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70" w:rsidRPr="00282B70" w:rsidRDefault="00282B70" w:rsidP="00282B7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82B70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3731D385" wp14:editId="0D8C6199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70" w:rsidRPr="00282B70" w:rsidRDefault="00282B70" w:rsidP="00282B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2B70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282B70" w:rsidRPr="00282B70" w:rsidRDefault="00282B70" w:rsidP="00282B70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</w:rPr>
      </w:pPr>
      <w:r w:rsidRPr="00282B70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282B70" w:rsidRPr="00282B70" w:rsidRDefault="00282B70" w:rsidP="00282B70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282B70" w:rsidRPr="00282B70" w:rsidRDefault="00282B70" w:rsidP="00282B70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282B70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282B70">
        <w:rPr>
          <w:rFonts w:ascii="Times New Roman" w:hAnsi="Times New Roman" w:cs="Times New Roman"/>
          <w:sz w:val="32"/>
          <w:szCs w:val="32"/>
        </w:rPr>
        <w:t xml:space="preserve"> </w:t>
      </w:r>
      <w:r w:rsidRPr="00282B70">
        <w:rPr>
          <w:rFonts w:ascii="Times New Roman" w:hAnsi="Times New Roman" w:cs="Times New Roman"/>
          <w:sz w:val="32"/>
          <w:szCs w:val="32"/>
        </w:rPr>
        <w:br/>
      </w:r>
    </w:p>
    <w:p w:rsidR="00282B70" w:rsidRPr="00282B70" w:rsidRDefault="007A4214" w:rsidP="00282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17.05.2022            </w:t>
      </w:r>
      <w:r w:rsidR="00282B70" w:rsidRPr="00282B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2B70">
        <w:rPr>
          <w:rFonts w:ascii="Times New Roman" w:hAnsi="Times New Roman" w:cs="Times New Roman"/>
          <w:sz w:val="24"/>
          <w:szCs w:val="24"/>
        </w:rPr>
        <w:t xml:space="preserve">       </w:t>
      </w:r>
      <w:r w:rsidR="00282B70" w:rsidRPr="00282B70">
        <w:rPr>
          <w:rFonts w:ascii="Times New Roman" w:hAnsi="Times New Roman" w:cs="Times New Roman"/>
          <w:sz w:val="24"/>
          <w:szCs w:val="24"/>
        </w:rPr>
        <w:t xml:space="preserve">  </w:t>
      </w:r>
      <w:r w:rsidR="00282B70">
        <w:rPr>
          <w:rFonts w:ascii="Times New Roman" w:hAnsi="Times New Roman" w:cs="Times New Roman"/>
          <w:sz w:val="24"/>
          <w:szCs w:val="24"/>
        </w:rPr>
        <w:t xml:space="preserve"> </w:t>
      </w:r>
      <w:r w:rsidR="00282B70" w:rsidRPr="00282B70">
        <w:rPr>
          <w:rFonts w:ascii="Times New Roman" w:hAnsi="Times New Roman" w:cs="Times New Roman"/>
          <w:sz w:val="24"/>
          <w:szCs w:val="24"/>
        </w:rPr>
        <w:t xml:space="preserve"> с. Михайловка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2B70" w:rsidRPr="00282B70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530-па</w:t>
      </w:r>
    </w:p>
    <w:p w:rsidR="00633C33" w:rsidRDefault="00633C33" w:rsidP="00633C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2B70" w:rsidRPr="00282B70" w:rsidRDefault="00282B70" w:rsidP="00633C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2B70" w:rsidRDefault="00174CE2" w:rsidP="00282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проведении </w:t>
      </w:r>
      <w:r w:rsidR="005C3E6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5C3E65" w:rsidRPr="005C3E65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="005C3E6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F52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7ACC">
        <w:rPr>
          <w:rFonts w:ascii="Times New Roman" w:eastAsia="Times New Roman" w:hAnsi="Times New Roman" w:cs="Times New Roman"/>
          <w:b/>
          <w:sz w:val="28"/>
          <w:szCs w:val="28"/>
        </w:rPr>
        <w:t>летнего</w:t>
      </w:r>
      <w:r w:rsidR="005C3E65" w:rsidRPr="005C3E65">
        <w:rPr>
          <w:rFonts w:ascii="Times New Roman" w:eastAsia="Times New Roman" w:hAnsi="Times New Roman" w:cs="Times New Roman"/>
          <w:b/>
          <w:sz w:val="28"/>
          <w:szCs w:val="28"/>
        </w:rPr>
        <w:t xml:space="preserve"> фестиваля </w:t>
      </w:r>
    </w:p>
    <w:p w:rsidR="00282B70" w:rsidRDefault="005C3E65" w:rsidP="00282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E65">
        <w:rPr>
          <w:rFonts w:ascii="Times New Roman" w:eastAsia="Times New Roman" w:hAnsi="Times New Roman" w:cs="Times New Roman"/>
          <w:b/>
          <w:sz w:val="28"/>
          <w:szCs w:val="28"/>
        </w:rPr>
        <w:t xml:space="preserve">«Вперёд ВФСК ГТО» среди обучающихся образовательных </w:t>
      </w:r>
    </w:p>
    <w:p w:rsidR="005C3E65" w:rsidRPr="005C3E65" w:rsidRDefault="005C3E65" w:rsidP="00282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E65">
        <w:rPr>
          <w:rFonts w:ascii="Times New Roman" w:eastAsia="Times New Roman" w:hAnsi="Times New Roman" w:cs="Times New Roman"/>
          <w:b/>
          <w:sz w:val="28"/>
          <w:szCs w:val="28"/>
        </w:rPr>
        <w:t>организаций Миха</w:t>
      </w:r>
      <w:r w:rsidR="00EA7ACC">
        <w:rPr>
          <w:rFonts w:ascii="Times New Roman" w:eastAsia="Times New Roman" w:hAnsi="Times New Roman" w:cs="Times New Roman"/>
          <w:b/>
          <w:sz w:val="28"/>
          <w:szCs w:val="28"/>
        </w:rPr>
        <w:t>йловского муниципального района</w:t>
      </w:r>
    </w:p>
    <w:p w:rsidR="002E1668" w:rsidRPr="00446CA7" w:rsidRDefault="002E1668" w:rsidP="00282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633C33" w:rsidRPr="00446CA7" w:rsidRDefault="00633C33" w:rsidP="00633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BC23B2" w:rsidRPr="00DF52F0" w:rsidRDefault="00D11936" w:rsidP="00282B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2F0">
        <w:rPr>
          <w:rFonts w:ascii="Times New Roman" w:eastAsia="Times New Roman" w:hAnsi="Times New Roman" w:cs="Times New Roman"/>
          <w:sz w:val="28"/>
          <w:szCs w:val="26"/>
          <w:lang w:bidi="ru-RU"/>
        </w:rPr>
        <w:t>Согласно календарному плану официальных физкультурных мероприятий и спортивных меро</w:t>
      </w:r>
      <w:r w:rsidR="00DF52F0" w:rsidRPr="00DF52F0">
        <w:rPr>
          <w:rFonts w:ascii="Times New Roman" w:eastAsia="Times New Roman" w:hAnsi="Times New Roman" w:cs="Times New Roman"/>
          <w:sz w:val="28"/>
          <w:szCs w:val="26"/>
          <w:lang w:bidi="ru-RU"/>
        </w:rPr>
        <w:t>приятий Приморского края на 2022</w:t>
      </w:r>
      <w:r w:rsidRPr="00DF52F0">
        <w:rPr>
          <w:rFonts w:ascii="Times New Roman" w:eastAsia="Times New Roman" w:hAnsi="Times New Roman" w:cs="Times New Roman"/>
          <w:sz w:val="28"/>
          <w:szCs w:val="26"/>
          <w:lang w:bidi="ru-RU"/>
        </w:rPr>
        <w:t xml:space="preserve"> год и в соответствии с Планом мероприятий, направленных на организацию массовых пропагандистских акций по продвижению Всероссийского физкультурно-спортивного комплекса «Готов к труду и обороне»</w:t>
      </w:r>
      <w:r w:rsidR="00DF52F0" w:rsidRPr="00DF52F0">
        <w:rPr>
          <w:rFonts w:ascii="Times New Roman" w:eastAsia="Times New Roman" w:hAnsi="Times New Roman" w:cs="Times New Roman"/>
          <w:sz w:val="28"/>
          <w:szCs w:val="26"/>
          <w:lang w:bidi="ru-RU"/>
        </w:rPr>
        <w:t xml:space="preserve"> (ГТО) в Приморском крае на 2022</w:t>
      </w:r>
      <w:r w:rsidRPr="00DF52F0">
        <w:rPr>
          <w:rFonts w:ascii="Times New Roman" w:eastAsia="Times New Roman" w:hAnsi="Times New Roman" w:cs="Times New Roman"/>
          <w:sz w:val="28"/>
          <w:szCs w:val="26"/>
          <w:lang w:bidi="ru-RU"/>
        </w:rPr>
        <w:t xml:space="preserve"> год, </w:t>
      </w:r>
      <w:r w:rsidRPr="00DF52F0">
        <w:rPr>
          <w:rFonts w:ascii="Times New Roman" w:eastAsia="Times New Roman" w:hAnsi="Times New Roman" w:cs="Times New Roman"/>
          <w:sz w:val="28"/>
          <w:szCs w:val="28"/>
        </w:rPr>
        <w:t>в целях пропаганды здорового образа жизни, привлечения к занятиям фи</w:t>
      </w:r>
      <w:r w:rsidR="00DF52F0" w:rsidRPr="00DF52F0">
        <w:rPr>
          <w:rFonts w:ascii="Times New Roman" w:eastAsia="Times New Roman" w:hAnsi="Times New Roman" w:cs="Times New Roman"/>
          <w:sz w:val="28"/>
          <w:szCs w:val="28"/>
        </w:rPr>
        <w:t>зической культурой</w:t>
      </w:r>
      <w:r w:rsidRPr="00DF52F0">
        <w:rPr>
          <w:rFonts w:ascii="Times New Roman" w:eastAsia="Times New Roman" w:hAnsi="Times New Roman" w:cs="Times New Roman"/>
          <w:sz w:val="28"/>
          <w:szCs w:val="28"/>
        </w:rPr>
        <w:t>, администрация Михайловского муниципального района</w:t>
      </w:r>
      <w:proofErr w:type="gramEnd"/>
    </w:p>
    <w:p w:rsidR="00D11936" w:rsidRPr="00282B70" w:rsidRDefault="00D11936" w:rsidP="00282B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C31" w:rsidRPr="00282B70" w:rsidRDefault="00AB7C31" w:rsidP="00D1193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F52F0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Постановляет:</w:t>
      </w:r>
    </w:p>
    <w:p w:rsidR="00AB7C31" w:rsidRPr="00282B70" w:rsidRDefault="00AB7C31" w:rsidP="00282B7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2BB" w:rsidRPr="00DF52F0" w:rsidRDefault="00AB7C31" w:rsidP="00EA32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2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32BB" w:rsidRPr="00DF5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19FE" w:rsidRPr="00DF52F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EA7ACC" w:rsidRPr="00DF52F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84B38" w:rsidRPr="00DF52F0">
        <w:rPr>
          <w:rFonts w:ascii="Times New Roman" w:eastAsia="Times New Roman" w:hAnsi="Times New Roman" w:cs="Times New Roman"/>
          <w:sz w:val="28"/>
          <w:szCs w:val="28"/>
        </w:rPr>
        <w:t xml:space="preserve"> мая 2022 </w:t>
      </w:r>
      <w:r w:rsidR="003E5090" w:rsidRPr="00DF52F0">
        <w:rPr>
          <w:rFonts w:ascii="Times New Roman" w:eastAsia="Times New Roman" w:hAnsi="Times New Roman" w:cs="Times New Roman"/>
          <w:sz w:val="28"/>
          <w:szCs w:val="28"/>
        </w:rPr>
        <w:t>года в 10</w:t>
      </w:r>
      <w:r w:rsidR="00EA32BB" w:rsidRPr="00DF52F0">
        <w:rPr>
          <w:rFonts w:ascii="Times New Roman" w:eastAsia="Times New Roman" w:hAnsi="Times New Roman" w:cs="Times New Roman"/>
          <w:sz w:val="28"/>
          <w:szCs w:val="28"/>
        </w:rPr>
        <w:t xml:space="preserve">-00 часов на базе муниципальной бюджетной организации дополнительного образования «Детско-юношеская спортивная школа» </w:t>
      </w:r>
      <w:proofErr w:type="gramStart"/>
      <w:r w:rsidR="00EA32BB" w:rsidRPr="00DF52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A32BB" w:rsidRPr="00DF52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338F" w:rsidRPr="00DF5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A32BB" w:rsidRPr="00DF52F0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EA32BB" w:rsidRPr="00DF52F0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C6338F" w:rsidRPr="00DF5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936" w:rsidRPr="00DF52F0">
        <w:rPr>
          <w:rFonts w:ascii="Times New Roman" w:eastAsia="Times New Roman" w:hAnsi="Times New Roman" w:cs="Times New Roman"/>
          <w:sz w:val="28"/>
          <w:szCs w:val="28"/>
        </w:rPr>
        <w:t>муниципальный этап</w:t>
      </w:r>
      <w:r w:rsidR="00C6338F" w:rsidRPr="00DF5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936" w:rsidRPr="00DF52F0">
        <w:rPr>
          <w:rFonts w:ascii="Times New Roman" w:eastAsia="Times New Roman" w:hAnsi="Times New Roman" w:cs="Times New Roman"/>
          <w:sz w:val="28"/>
          <w:szCs w:val="28"/>
        </w:rPr>
        <w:t xml:space="preserve">краевого </w:t>
      </w:r>
      <w:r w:rsidR="00584B38" w:rsidRPr="00DF52F0">
        <w:rPr>
          <w:rFonts w:ascii="Times New Roman" w:eastAsia="Times New Roman" w:hAnsi="Times New Roman" w:cs="Times New Roman"/>
          <w:sz w:val="28"/>
          <w:szCs w:val="28"/>
        </w:rPr>
        <w:t xml:space="preserve">летнего </w:t>
      </w:r>
      <w:r w:rsidR="00D11936" w:rsidRPr="00DF52F0">
        <w:rPr>
          <w:rFonts w:ascii="Times New Roman" w:eastAsia="Times New Roman" w:hAnsi="Times New Roman" w:cs="Times New Roman"/>
          <w:sz w:val="28"/>
          <w:szCs w:val="28"/>
        </w:rPr>
        <w:t>фестиваля «Вперёд ВФСК ГТО» среди обучающихся образовательных организаций Михайловского муниципального района</w:t>
      </w:r>
      <w:r w:rsidR="008519FE" w:rsidRPr="00DF5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936" w:rsidRPr="00DF52F0" w:rsidRDefault="00EA32BB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2F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F1973" w:rsidRPr="00DF52F0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8519FE" w:rsidRPr="00DF52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2B70" w:rsidRDefault="00393158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82B70" w:rsidSect="00393158">
          <w:headerReference w:type="default" r:id="rId10"/>
          <w:pgSz w:w="11906" w:h="16838"/>
          <w:pgMar w:top="567" w:right="851" w:bottom="1134" w:left="1701" w:header="284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519FE" w:rsidRPr="00DF52F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F1973" w:rsidRPr="00DF52F0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проведении </w:t>
      </w:r>
      <w:r w:rsidR="00790EF6" w:rsidRPr="00DF52F0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EA7ACC" w:rsidRPr="00DF52F0">
        <w:rPr>
          <w:rFonts w:ascii="Times New Roman" w:eastAsia="Times New Roman" w:hAnsi="Times New Roman" w:cs="Times New Roman"/>
          <w:sz w:val="28"/>
          <w:szCs w:val="28"/>
        </w:rPr>
        <w:t>ипального этапа летнего</w:t>
      </w:r>
      <w:r w:rsidR="00790EF6" w:rsidRPr="00DF52F0">
        <w:rPr>
          <w:rFonts w:ascii="Times New Roman" w:eastAsia="Times New Roman" w:hAnsi="Times New Roman" w:cs="Times New Roman"/>
          <w:sz w:val="28"/>
          <w:szCs w:val="28"/>
        </w:rPr>
        <w:t xml:space="preserve"> фестиваля «Вперёд ВФСК ГТО» среди обучающихся образовательных организаций </w:t>
      </w:r>
    </w:p>
    <w:p w:rsidR="00FF1973" w:rsidRDefault="00790EF6" w:rsidP="00282B7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2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Михайловского муниципального района </w:t>
      </w:r>
      <w:r w:rsidR="00FF1973" w:rsidRPr="00DF52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F03DD0" w:rsidRPr="00DF52F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282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DD0" w:rsidRPr="00DF52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15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05780" w:rsidRPr="00DF52F0" w:rsidRDefault="00393158" w:rsidP="00790E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780" w:rsidRPr="00DF52F0">
        <w:rPr>
          <w:rFonts w:ascii="Times New Roman" w:eastAsia="Times New Roman" w:hAnsi="Times New Roman" w:cs="Times New Roman"/>
          <w:sz w:val="28"/>
          <w:szCs w:val="28"/>
        </w:rPr>
        <w:t>.2. Состав организационного комитета по проведению</w:t>
      </w:r>
      <w:r w:rsidR="00C6338F" w:rsidRPr="00DF5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CC" w:rsidRPr="00DF52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="00584B38" w:rsidRPr="00DF52F0">
        <w:rPr>
          <w:rFonts w:ascii="Times New Roman" w:eastAsia="Times New Roman" w:hAnsi="Times New Roman" w:cs="Times New Roman"/>
          <w:sz w:val="28"/>
          <w:szCs w:val="28"/>
        </w:rPr>
        <w:t xml:space="preserve">летнего </w:t>
      </w:r>
      <w:r w:rsidR="00790EF6" w:rsidRPr="00DF52F0">
        <w:rPr>
          <w:rFonts w:ascii="Times New Roman" w:eastAsia="Times New Roman" w:hAnsi="Times New Roman" w:cs="Times New Roman"/>
          <w:sz w:val="28"/>
          <w:szCs w:val="28"/>
        </w:rPr>
        <w:t xml:space="preserve">фестиваля «Вперёд ВФСК ГТО» среди обучающихся образовательных организаций Михайловского муниципального района </w:t>
      </w:r>
      <w:r w:rsidR="00205780" w:rsidRPr="00DF52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F03DD0" w:rsidRPr="00DF52F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282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DD0" w:rsidRPr="00DF52F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 w:rsidR="006D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7770" w:rsidRPr="00DF52F0" w:rsidRDefault="00393158" w:rsidP="004B77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7770" w:rsidRPr="00DF52F0">
        <w:rPr>
          <w:rFonts w:ascii="Times New Roman" w:eastAsia="Times New Roman" w:hAnsi="Times New Roman" w:cs="Times New Roman"/>
          <w:sz w:val="28"/>
          <w:szCs w:val="28"/>
        </w:rPr>
        <w:t>.3. Состав судейской бригад</w:t>
      </w:r>
      <w:r w:rsidR="00EA7ACC" w:rsidRPr="00DF52F0">
        <w:rPr>
          <w:rFonts w:ascii="Times New Roman" w:eastAsia="Times New Roman" w:hAnsi="Times New Roman" w:cs="Times New Roman"/>
          <w:sz w:val="28"/>
          <w:szCs w:val="28"/>
        </w:rPr>
        <w:t xml:space="preserve">ы муниципального этапа </w:t>
      </w:r>
      <w:r w:rsidR="00584B38" w:rsidRPr="00DF52F0">
        <w:rPr>
          <w:rFonts w:ascii="Times New Roman" w:eastAsia="Times New Roman" w:hAnsi="Times New Roman" w:cs="Times New Roman"/>
          <w:sz w:val="28"/>
          <w:szCs w:val="28"/>
        </w:rPr>
        <w:t xml:space="preserve">летнего </w:t>
      </w:r>
      <w:r w:rsidR="004B7770" w:rsidRPr="00DF52F0">
        <w:rPr>
          <w:rFonts w:ascii="Times New Roman" w:eastAsia="Times New Roman" w:hAnsi="Times New Roman" w:cs="Times New Roman"/>
          <w:sz w:val="28"/>
          <w:szCs w:val="28"/>
        </w:rPr>
        <w:t>фестиваля «Вперёд ВФСК ГТО» среди обучающихся образовательных организаций Михайловского муниципального района (приложение №</w:t>
      </w:r>
      <w:r w:rsidR="006D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770" w:rsidRPr="00DF52F0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205780" w:rsidRPr="004D3E7A" w:rsidRDefault="00393158" w:rsidP="002057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5780" w:rsidRPr="004D3E7A">
        <w:rPr>
          <w:rFonts w:ascii="Times New Roman" w:eastAsia="Times New Roman" w:hAnsi="Times New Roman" w:cs="Times New Roman"/>
          <w:sz w:val="28"/>
          <w:szCs w:val="28"/>
        </w:rPr>
        <w:t>. Управлению по вопросам образования (</w:t>
      </w:r>
      <w:proofErr w:type="spellStart"/>
      <w:r w:rsidR="00205780" w:rsidRPr="004D3E7A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205780" w:rsidRPr="004D3E7A">
        <w:rPr>
          <w:rFonts w:ascii="Times New Roman" w:eastAsia="Times New Roman" w:hAnsi="Times New Roman" w:cs="Times New Roman"/>
          <w:sz w:val="28"/>
          <w:szCs w:val="28"/>
        </w:rPr>
        <w:t xml:space="preserve"> А.Ф.) организовать участие обучающихся общеобразовательных учреждений Мих</w:t>
      </w:r>
      <w:r w:rsidR="0094138D" w:rsidRPr="004D3E7A">
        <w:rPr>
          <w:rFonts w:ascii="Times New Roman" w:eastAsia="Times New Roman" w:hAnsi="Times New Roman" w:cs="Times New Roman"/>
          <w:sz w:val="28"/>
          <w:szCs w:val="28"/>
        </w:rPr>
        <w:t xml:space="preserve">айловского муниципального района </w:t>
      </w:r>
      <w:r w:rsidR="00EA7ACC" w:rsidRPr="004D3E7A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этапе </w:t>
      </w:r>
      <w:r w:rsidR="00584B38" w:rsidRPr="004D3E7A">
        <w:rPr>
          <w:rFonts w:ascii="Times New Roman" w:eastAsia="Times New Roman" w:hAnsi="Times New Roman" w:cs="Times New Roman"/>
          <w:sz w:val="28"/>
          <w:szCs w:val="28"/>
        </w:rPr>
        <w:t xml:space="preserve">летнего </w:t>
      </w:r>
      <w:r w:rsidR="00790EF6" w:rsidRPr="004D3E7A">
        <w:rPr>
          <w:rFonts w:ascii="Times New Roman" w:eastAsia="Times New Roman" w:hAnsi="Times New Roman" w:cs="Times New Roman"/>
          <w:sz w:val="28"/>
          <w:szCs w:val="28"/>
        </w:rPr>
        <w:t>фестиваля «Вперёд ВФСК ГТО» среди обучающихся образовательных организаций Михайловского муниципального района</w:t>
      </w:r>
      <w:r w:rsidR="00205780" w:rsidRPr="004D3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38D" w:rsidRPr="004D3E7A" w:rsidRDefault="00393158" w:rsidP="00851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F1973" w:rsidRPr="004D3E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19FE" w:rsidRPr="004D3E7A">
        <w:rPr>
          <w:rFonts w:ascii="Times New Roman" w:eastAsia="Times New Roman" w:hAnsi="Times New Roman" w:cs="Times New Roman"/>
          <w:sz w:val="28"/>
          <w:szCs w:val="28"/>
        </w:rPr>
        <w:t>Руководителям общеобразовательных учреждений:</w:t>
      </w:r>
    </w:p>
    <w:p w:rsidR="00BA6B2C" w:rsidRPr="004D3E7A" w:rsidRDefault="00393158" w:rsidP="00BA6B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4138D" w:rsidRPr="004D3E7A">
        <w:rPr>
          <w:rFonts w:ascii="Times New Roman" w:eastAsia="Times New Roman" w:hAnsi="Times New Roman" w:cs="Times New Roman"/>
          <w:sz w:val="28"/>
          <w:szCs w:val="28"/>
        </w:rPr>
        <w:t>.1. О</w:t>
      </w:r>
      <w:r w:rsidR="003E5090" w:rsidRPr="004D3E7A">
        <w:rPr>
          <w:rFonts w:ascii="Times New Roman" w:eastAsia="Times New Roman" w:hAnsi="Times New Roman" w:cs="Times New Roman"/>
          <w:sz w:val="28"/>
          <w:szCs w:val="28"/>
        </w:rPr>
        <w:t>беспечить подвоз команд к 09</w:t>
      </w:r>
      <w:r w:rsidR="00205780" w:rsidRPr="004D3E7A">
        <w:rPr>
          <w:rFonts w:ascii="Times New Roman" w:eastAsia="Times New Roman" w:hAnsi="Times New Roman" w:cs="Times New Roman"/>
          <w:sz w:val="28"/>
          <w:szCs w:val="28"/>
        </w:rPr>
        <w:t xml:space="preserve">.30 часам </w:t>
      </w:r>
      <w:r w:rsidR="00EA7ACC" w:rsidRPr="004D3E7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84B38" w:rsidRPr="004D3E7A"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 w:rsidR="0094138D" w:rsidRPr="004D3E7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A6B2C" w:rsidRPr="004D3E7A">
        <w:rPr>
          <w:rFonts w:ascii="Times New Roman" w:eastAsia="Times New Roman" w:hAnsi="Times New Roman" w:cs="Times New Roman"/>
          <w:sz w:val="28"/>
          <w:szCs w:val="28"/>
        </w:rPr>
        <w:t xml:space="preserve"> к месту проведения</w:t>
      </w:r>
      <w:r w:rsidR="00C6338F" w:rsidRPr="004D3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864" w:rsidRPr="004D3E7A">
        <w:rPr>
          <w:rFonts w:ascii="Times New Roman" w:eastAsia="Times New Roman" w:hAnsi="Times New Roman" w:cs="Times New Roman"/>
          <w:sz w:val="28"/>
          <w:szCs w:val="28"/>
        </w:rPr>
        <w:t>соревнований.</w:t>
      </w:r>
    </w:p>
    <w:p w:rsidR="00DF3AAE" w:rsidRPr="00126623" w:rsidRDefault="00393158" w:rsidP="003154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F3AAE" w:rsidRPr="00126623">
        <w:rPr>
          <w:rFonts w:ascii="Times New Roman" w:eastAsia="Times New Roman" w:hAnsi="Times New Roman" w:cs="Times New Roman"/>
          <w:sz w:val="28"/>
          <w:szCs w:val="28"/>
        </w:rPr>
        <w:t>. Муниципальной бюджетной организации д</w:t>
      </w:r>
      <w:r w:rsidR="00C6338F" w:rsidRPr="00126623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 «Детско-юношеская спортивная школа</w:t>
      </w:r>
      <w:r w:rsidR="00DF3AAE" w:rsidRPr="0012662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DF3AAE" w:rsidRPr="0012662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F3AAE" w:rsidRPr="001266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338F" w:rsidRPr="00126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F3AAE" w:rsidRPr="00126623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DF3AAE" w:rsidRPr="00126623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 (Климчук А.А.):</w:t>
      </w:r>
    </w:p>
    <w:p w:rsidR="00790EF6" w:rsidRPr="00126623" w:rsidRDefault="00393158" w:rsidP="00E01C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2B7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8519FE" w:rsidRPr="00126623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 провести </w:t>
      </w:r>
      <w:r w:rsidR="00EA7ACC" w:rsidRPr="0012662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этап </w:t>
      </w:r>
      <w:r w:rsidR="00584B38" w:rsidRPr="00126623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="00790EF6" w:rsidRPr="00126623">
        <w:rPr>
          <w:rFonts w:ascii="Times New Roman" w:eastAsia="Times New Roman" w:hAnsi="Times New Roman" w:cs="Times New Roman"/>
          <w:sz w:val="28"/>
          <w:szCs w:val="28"/>
        </w:rPr>
        <w:t xml:space="preserve"> фестиваля «Вперёд ВФСК ГТО» среди обучающихся образовательных организаций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90EF6" w:rsidRPr="00126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C48" w:rsidRPr="00126623" w:rsidRDefault="00393158" w:rsidP="00E01C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1C48" w:rsidRPr="0012662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94138D" w:rsidRPr="00126623">
        <w:rPr>
          <w:rFonts w:ascii="Times New Roman" w:eastAsia="Times New Roman" w:hAnsi="Times New Roman" w:cs="Times New Roman"/>
          <w:sz w:val="28"/>
          <w:szCs w:val="28"/>
        </w:rPr>
        <w:t xml:space="preserve">Подготовить спортивный зал к проведению </w:t>
      </w:r>
      <w:r w:rsidR="003E5090" w:rsidRPr="00126623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6C2" w:rsidRPr="004D3E7A" w:rsidRDefault="00393158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1C48" w:rsidRPr="00126623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E10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38F" w:rsidRPr="00126623">
        <w:rPr>
          <w:rFonts w:ascii="Times New Roman" w:eastAsia="Times New Roman" w:hAnsi="Times New Roman" w:cs="Times New Roman"/>
          <w:sz w:val="28"/>
          <w:szCs w:val="28"/>
        </w:rPr>
        <w:t>Обеспечить присутствие</w:t>
      </w:r>
      <w:r w:rsidR="008519FE" w:rsidRPr="00126623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работника в период проведения </w:t>
      </w:r>
      <w:r w:rsidR="00790EF6" w:rsidRPr="0012662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="00EA7ACC" w:rsidRPr="00126623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="00005E92" w:rsidRPr="00126623">
        <w:rPr>
          <w:rFonts w:ascii="Times New Roman" w:eastAsia="Times New Roman" w:hAnsi="Times New Roman" w:cs="Times New Roman"/>
          <w:sz w:val="28"/>
          <w:szCs w:val="28"/>
        </w:rPr>
        <w:t xml:space="preserve"> фестиваля «Вперёд ВФСК ГТО» среди обучающихся образовательных организаций </w:t>
      </w:r>
      <w:r w:rsidR="002E78ED" w:rsidRPr="00126623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 w:rsidR="002E78ED" w:rsidRPr="004D3E7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CA66C2" w:rsidRPr="004D3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E92" w:rsidRPr="004D3E7A" w:rsidRDefault="00393158" w:rsidP="00005E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05E92" w:rsidRPr="004D3E7A">
        <w:rPr>
          <w:rFonts w:ascii="Times New Roman" w:eastAsia="Times New Roman" w:hAnsi="Times New Roman" w:cs="Times New Roman"/>
          <w:sz w:val="28"/>
          <w:szCs w:val="28"/>
        </w:rPr>
        <w:t>. Управлению по вопросам образования (</w:t>
      </w:r>
      <w:proofErr w:type="spellStart"/>
      <w:r w:rsidR="00005E92" w:rsidRPr="004D3E7A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414A5A" w:rsidRPr="004D3E7A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 w:rsidR="00005E92" w:rsidRPr="004D3E7A">
        <w:rPr>
          <w:rFonts w:ascii="Times New Roman" w:eastAsia="Times New Roman" w:hAnsi="Times New Roman" w:cs="Times New Roman"/>
          <w:sz w:val="28"/>
          <w:szCs w:val="28"/>
        </w:rPr>
        <w:t>) обесп</w:t>
      </w:r>
      <w:r w:rsidR="003E5090" w:rsidRPr="004D3E7A">
        <w:rPr>
          <w:rFonts w:ascii="Times New Roman" w:eastAsia="Times New Roman" w:hAnsi="Times New Roman" w:cs="Times New Roman"/>
          <w:sz w:val="28"/>
          <w:szCs w:val="28"/>
        </w:rPr>
        <w:t>ечить участие сборной команд</w:t>
      </w:r>
      <w:r w:rsidR="0028796A" w:rsidRPr="004D3E7A">
        <w:rPr>
          <w:rFonts w:ascii="Times New Roman" w:eastAsia="Times New Roman" w:hAnsi="Times New Roman" w:cs="Times New Roman"/>
          <w:sz w:val="28"/>
          <w:szCs w:val="28"/>
        </w:rPr>
        <w:t>ы Михайловского</w:t>
      </w:r>
      <w:r w:rsidR="003E5090" w:rsidRPr="004D3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A5A" w:rsidRPr="004D3E7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B74FDC" w:rsidRPr="004D3E7A">
        <w:rPr>
          <w:rFonts w:ascii="Times New Roman" w:eastAsia="Times New Roman" w:hAnsi="Times New Roman" w:cs="Times New Roman"/>
          <w:sz w:val="28"/>
          <w:szCs w:val="28"/>
        </w:rPr>
        <w:t xml:space="preserve"> в краевом</w:t>
      </w:r>
      <w:r w:rsidR="00EA7ACC" w:rsidRPr="004D3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FDC" w:rsidRPr="004D3E7A">
        <w:rPr>
          <w:rFonts w:ascii="Times New Roman" w:eastAsia="Times New Roman" w:hAnsi="Times New Roman" w:cs="Times New Roman"/>
          <w:sz w:val="28"/>
          <w:szCs w:val="28"/>
        </w:rPr>
        <w:t>летнем фестивале</w:t>
      </w:r>
      <w:r w:rsidR="002E78ED" w:rsidRPr="004D3E7A">
        <w:rPr>
          <w:rFonts w:ascii="Times New Roman" w:eastAsia="Times New Roman" w:hAnsi="Times New Roman" w:cs="Times New Roman"/>
          <w:sz w:val="28"/>
          <w:szCs w:val="28"/>
        </w:rPr>
        <w:t xml:space="preserve"> «Вперёд ВФСК ГТО» среди обучающихся </w:t>
      </w:r>
      <w:r w:rsidR="002E78ED" w:rsidRPr="004D3E7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организаций Приморского края.</w:t>
      </w:r>
    </w:p>
    <w:p w:rsidR="00205780" w:rsidRPr="004D3E7A" w:rsidRDefault="00393158" w:rsidP="002057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205780" w:rsidRPr="004D3E7A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205780" w:rsidRPr="004D3E7A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D3E7A">
        <w:rPr>
          <w:rFonts w:ascii="Times New Roman" w:hAnsi="Times New Roman" w:cs="Times New Roman"/>
          <w:sz w:val="28"/>
          <w:szCs w:val="28"/>
        </w:rPr>
        <w:t>Корж С.Г.</w:t>
      </w:r>
      <w:r w:rsidR="00205780" w:rsidRPr="004D3E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05780" w:rsidRPr="004D3E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05780" w:rsidRPr="004D3E7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205780" w:rsidRPr="004D3E7A" w:rsidRDefault="00393158" w:rsidP="002057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="00205780" w:rsidRPr="004D3E7A">
        <w:rPr>
          <w:rFonts w:ascii="Times New Roman" w:eastAsia="Times New Roman" w:hAnsi="Times New Roman" w:cs="Times New Roman"/>
          <w:sz w:val="28"/>
          <w:szCs w:val="20"/>
        </w:rPr>
        <w:t xml:space="preserve">. Контроль </w:t>
      </w:r>
      <w:r w:rsidR="005B7526">
        <w:rPr>
          <w:rFonts w:ascii="Times New Roman" w:eastAsia="Times New Roman" w:hAnsi="Times New Roman" w:cs="Times New Roman"/>
          <w:sz w:val="28"/>
          <w:szCs w:val="20"/>
        </w:rPr>
        <w:t xml:space="preserve">над </w:t>
      </w:r>
      <w:r w:rsidR="00205780" w:rsidRPr="004D3E7A">
        <w:rPr>
          <w:rFonts w:ascii="Times New Roman" w:eastAsia="Times New Roman" w:hAnsi="Times New Roman" w:cs="Times New Roman"/>
          <w:sz w:val="28"/>
          <w:szCs w:val="20"/>
        </w:rPr>
        <w:t xml:space="preserve">исполнением настоящего постановления возложить на </w:t>
      </w:r>
      <w:r w:rsidR="001448A7">
        <w:rPr>
          <w:rFonts w:ascii="Times New Roman" w:eastAsia="Times New Roman" w:hAnsi="Times New Roman" w:cs="Times New Roman"/>
          <w:sz w:val="28"/>
          <w:szCs w:val="20"/>
        </w:rPr>
        <w:t xml:space="preserve">начальника управления по вопросам образования </w:t>
      </w:r>
      <w:r w:rsidR="00205780" w:rsidRPr="004D3E7A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r w:rsidR="001448A7">
        <w:rPr>
          <w:rFonts w:ascii="Times New Roman" w:eastAsia="Times New Roman" w:hAnsi="Times New Roman" w:cs="Times New Roman"/>
          <w:sz w:val="28"/>
          <w:szCs w:val="20"/>
        </w:rPr>
        <w:t xml:space="preserve">Михайловского </w:t>
      </w:r>
      <w:r w:rsidR="00205780" w:rsidRPr="004D3E7A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района </w:t>
      </w:r>
      <w:proofErr w:type="spellStart"/>
      <w:r w:rsidR="001448A7">
        <w:rPr>
          <w:rFonts w:ascii="Times New Roman" w:eastAsia="Times New Roman" w:hAnsi="Times New Roman" w:cs="Times New Roman"/>
          <w:sz w:val="28"/>
          <w:szCs w:val="20"/>
        </w:rPr>
        <w:t>Чепала</w:t>
      </w:r>
      <w:proofErr w:type="spellEnd"/>
      <w:r w:rsidR="001448A7">
        <w:rPr>
          <w:rFonts w:ascii="Times New Roman" w:eastAsia="Times New Roman" w:hAnsi="Times New Roman" w:cs="Times New Roman"/>
          <w:sz w:val="28"/>
          <w:szCs w:val="20"/>
        </w:rPr>
        <w:t xml:space="preserve"> А.Ф.</w:t>
      </w:r>
    </w:p>
    <w:p w:rsidR="00A624C9" w:rsidRPr="004D3E7A" w:rsidRDefault="00A624C9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4C9" w:rsidRDefault="00A624C9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B70" w:rsidRPr="004D3E7A" w:rsidRDefault="00282B70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33" w:rsidRPr="004D3E7A" w:rsidRDefault="002E1668" w:rsidP="00091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E7A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1D1EBC" w:rsidRDefault="002E1668" w:rsidP="003D70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E7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            </w:t>
      </w:r>
      <w:r w:rsidR="00126623" w:rsidRPr="004D3E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4D3E7A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p w:rsidR="001D1EBC" w:rsidRDefault="001D1EB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D1EBC" w:rsidRDefault="001D1EBC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1D1EBC" w:rsidSect="001D1EBC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F03DD0" w:rsidRPr="00446CA7" w:rsidRDefault="00F03DD0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1178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03DD0" w:rsidRPr="00446CA7" w:rsidRDefault="00F03DD0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70ED" w:rsidRPr="00446CA7" w:rsidRDefault="003D70ED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D70ED" w:rsidRPr="00446CA7" w:rsidRDefault="003D70ED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D70ED" w:rsidRPr="00446CA7" w:rsidRDefault="003D70ED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3D70ED" w:rsidRPr="00446CA7" w:rsidRDefault="003D70ED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4214">
        <w:rPr>
          <w:rFonts w:ascii="Times New Roman" w:eastAsia="Times New Roman" w:hAnsi="Times New Roman" w:cs="Times New Roman"/>
          <w:sz w:val="28"/>
          <w:szCs w:val="28"/>
        </w:rPr>
        <w:t>17.05.2022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A4214">
        <w:rPr>
          <w:rFonts w:ascii="Times New Roman" w:eastAsia="Times New Roman" w:hAnsi="Times New Roman" w:cs="Times New Roman"/>
          <w:sz w:val="28"/>
          <w:szCs w:val="28"/>
        </w:rPr>
        <w:t>530-па</w:t>
      </w:r>
    </w:p>
    <w:p w:rsidR="003D70ED" w:rsidRPr="00446CA7" w:rsidRDefault="003D70ED" w:rsidP="007D69E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936" w:rsidRPr="00446CA7" w:rsidRDefault="00C94077" w:rsidP="00D11936">
      <w:pPr>
        <w:tabs>
          <w:tab w:val="left" w:pos="9923"/>
        </w:tabs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B1178B" w:rsidRDefault="00D11936" w:rsidP="00B1178B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005E92" w:rsidRPr="00446CA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D73428">
        <w:rPr>
          <w:rFonts w:ascii="Times New Roman" w:eastAsia="Times New Roman" w:hAnsi="Times New Roman" w:cs="Times New Roman"/>
          <w:b/>
          <w:sz w:val="28"/>
          <w:szCs w:val="28"/>
        </w:rPr>
        <w:t>летнего</w:t>
      </w: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 xml:space="preserve"> фестиваля </w:t>
      </w:r>
    </w:p>
    <w:p w:rsidR="00D11936" w:rsidRPr="00446CA7" w:rsidRDefault="00D11936" w:rsidP="00B1178B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 xml:space="preserve">«Вперёд ВФСК ГТО» среди обучающихся образовательных организаций </w:t>
      </w:r>
      <w:r w:rsidR="00C94077" w:rsidRPr="00446CA7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D11936" w:rsidRPr="00446CA7" w:rsidRDefault="00D11936" w:rsidP="00D11936">
      <w:pPr>
        <w:tabs>
          <w:tab w:val="left" w:pos="9923"/>
        </w:tabs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936" w:rsidRPr="00446CA7" w:rsidRDefault="00C94077" w:rsidP="00C94077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11936" w:rsidRPr="00446CA7" w:rsidRDefault="00D11936" w:rsidP="00D11936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4077" w:rsidRPr="00446CA7" w:rsidRDefault="00C94077" w:rsidP="00D1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порядок, сроки, место и условия проведени</w:t>
      </w:r>
      <w:r w:rsidR="00D73428">
        <w:rPr>
          <w:rFonts w:ascii="Times New Roman" w:eastAsia="Times New Roman" w:hAnsi="Times New Roman" w:cs="Times New Roman"/>
          <w:sz w:val="28"/>
          <w:szCs w:val="28"/>
        </w:rPr>
        <w:t xml:space="preserve">я муниципального этапа </w:t>
      </w:r>
      <w:r w:rsidR="00584B38" w:rsidRPr="0058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летнего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 фестиваля «Вперёд ВФСК ГТО» среди обучающихся образовательных организаций Михайловского муниципального района (далее – Фестиваль).</w:t>
      </w:r>
    </w:p>
    <w:p w:rsidR="00D11936" w:rsidRPr="00446CA7" w:rsidRDefault="00C94077" w:rsidP="00D1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D7342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этап </w:t>
      </w:r>
      <w:r w:rsidR="00584B38" w:rsidRPr="0058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летнего</w:t>
      </w:r>
      <w:r w:rsidR="00584B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>фестивал</w:t>
      </w:r>
      <w:r w:rsidR="002E78ED" w:rsidRPr="00446CA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 xml:space="preserve"> «Вперёд ВФСК ГТО» </w:t>
      </w:r>
      <w:r w:rsidR="00D11936" w:rsidRPr="00446CA7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 </w:t>
      </w:r>
      <w:r w:rsidR="002E78ED" w:rsidRPr="00446CA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D11936" w:rsidRPr="00446CA7">
        <w:rPr>
          <w:rFonts w:ascii="Times New Roman" w:hAnsi="Times New Roman" w:cs="Times New Roman"/>
          <w:sz w:val="28"/>
          <w:szCs w:val="28"/>
        </w:rPr>
        <w:t xml:space="preserve">согласно календарному плану официальных физкультурных мероприятий и спортивных мероприятий Приморского </w:t>
      </w:r>
      <w:r w:rsidR="00FF2C70" w:rsidRPr="00FF2C70">
        <w:rPr>
          <w:rFonts w:ascii="Times New Roman" w:hAnsi="Times New Roman" w:cs="Times New Roman"/>
          <w:sz w:val="28"/>
          <w:szCs w:val="28"/>
        </w:rPr>
        <w:t>края на 2022</w:t>
      </w:r>
      <w:r w:rsidR="00D11936" w:rsidRPr="00446CA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мероприятий, направленных на организацию массовых пропагандистских акций по продвижению Всероссийского физкультурно-спортивного комплекса «Готов к труду и обороне» (ГТО) в Приморском крае на </w:t>
      </w:r>
      <w:r w:rsidR="00FF2C70" w:rsidRPr="00FF2C70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D11936" w:rsidRPr="00FF2C7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D11936" w:rsidRPr="00B1178B" w:rsidRDefault="00C94077" w:rsidP="00B1178B">
      <w:pPr>
        <w:shd w:val="clear" w:color="auto" w:fill="FFFFFF"/>
        <w:tabs>
          <w:tab w:val="left" w:pos="992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>Целью проведения Фестива</w:t>
      </w:r>
      <w:r w:rsidR="00FF2C70">
        <w:rPr>
          <w:rFonts w:ascii="Times New Roman" w:eastAsia="Times New Roman" w:hAnsi="Times New Roman" w:cs="Times New Roman"/>
          <w:sz w:val="28"/>
          <w:szCs w:val="28"/>
        </w:rPr>
        <w:t xml:space="preserve">ля является вовлечение </w:t>
      </w:r>
      <w:proofErr w:type="gramStart"/>
      <w:r w:rsidR="00FF2C70" w:rsidRPr="00B117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1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936" w:rsidRPr="00B1178B">
        <w:rPr>
          <w:rFonts w:ascii="Times New Roman" w:eastAsia="Times New Roman" w:hAnsi="Times New Roman" w:cs="Times New Roman"/>
          <w:sz w:val="28"/>
          <w:szCs w:val="28"/>
        </w:rPr>
        <w:t>в систематические занятия физической культурой и спортом.</w:t>
      </w:r>
    </w:p>
    <w:p w:rsidR="00D11936" w:rsidRPr="00B1178B" w:rsidRDefault="00D11936" w:rsidP="00D11936">
      <w:pPr>
        <w:shd w:val="clear" w:color="auto" w:fill="FFFFFF"/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78B">
        <w:rPr>
          <w:rFonts w:ascii="Times New Roman" w:eastAsia="Times New Roman" w:hAnsi="Times New Roman" w:cs="Times New Roman"/>
          <w:sz w:val="28"/>
          <w:szCs w:val="28"/>
        </w:rPr>
        <w:t>Задачами Фестиваля являются:</w:t>
      </w:r>
    </w:p>
    <w:p w:rsidR="00D11936" w:rsidRPr="00446CA7" w:rsidRDefault="00D11936" w:rsidP="00D11936">
      <w:pPr>
        <w:shd w:val="clear" w:color="auto" w:fill="FFFFFF"/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- популяризация комплекса ГТО среди всех категорий населения;</w:t>
      </w:r>
    </w:p>
    <w:p w:rsidR="00D11936" w:rsidRPr="00446CA7" w:rsidRDefault="00D11936" w:rsidP="00B1178B">
      <w:pPr>
        <w:shd w:val="clear" w:color="auto" w:fill="FFFFFF"/>
        <w:tabs>
          <w:tab w:val="left" w:pos="992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- повышение уровня физической подготовленности населения;</w:t>
      </w:r>
    </w:p>
    <w:p w:rsidR="00D11936" w:rsidRPr="00446CA7" w:rsidRDefault="00D11936" w:rsidP="00B1178B">
      <w:pPr>
        <w:shd w:val="clear" w:color="auto" w:fill="FFFFFF"/>
        <w:tabs>
          <w:tab w:val="left" w:pos="9923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CA7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D11936" w:rsidRPr="00446CA7" w:rsidRDefault="00D11936" w:rsidP="00B1178B">
      <w:pPr>
        <w:shd w:val="clear" w:color="auto" w:fill="FFFFFF"/>
        <w:tabs>
          <w:tab w:val="left" w:pos="992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создание условий, мотивирующих население к занятиям физической культурой и спортом.</w:t>
      </w:r>
    </w:p>
    <w:p w:rsidR="00C94077" w:rsidRPr="00446CA7" w:rsidRDefault="00C94077" w:rsidP="00B1178B">
      <w:pPr>
        <w:shd w:val="clear" w:color="auto" w:fill="FFFFFF"/>
        <w:tabs>
          <w:tab w:val="left" w:pos="992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1.4. Организация проведения: общее руководство по организации и проведению Фестиваля осуществляет управление по вопросам образования администрации Михайловского муниципального района совместно с МБО ДО «ДЮСШ» </w:t>
      </w:r>
      <w:proofErr w:type="gramStart"/>
      <w:r w:rsidRPr="00446CA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46C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Михайловка.</w:t>
      </w:r>
    </w:p>
    <w:p w:rsidR="00C94077" w:rsidRPr="00446CA7" w:rsidRDefault="00C94077" w:rsidP="00C94077">
      <w:pPr>
        <w:shd w:val="clear" w:color="auto" w:fill="FFFFFF"/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36" w:rsidRPr="00446CA7" w:rsidRDefault="00C94077" w:rsidP="00D11936">
      <w:pPr>
        <w:tabs>
          <w:tab w:val="left" w:pos="9923"/>
        </w:tabs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2.Место и сроки проведения </w:t>
      </w:r>
    </w:p>
    <w:p w:rsidR="00C6338F" w:rsidRDefault="00C6338F" w:rsidP="00D11936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338F" w:rsidRPr="00414A5A" w:rsidRDefault="00C6338F" w:rsidP="00B1178B">
      <w:pPr>
        <w:tabs>
          <w:tab w:val="left" w:pos="992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Cs/>
          <w:sz w:val="28"/>
          <w:szCs w:val="28"/>
        </w:rPr>
        <w:t>Фестиваль проводится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</w:t>
      </w:r>
      <w:r w:rsidR="00584B38" w:rsidRPr="00584B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мая 2022</w:t>
      </w:r>
      <w:r w:rsidR="00F80806" w:rsidRPr="00584B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в МБО ДО «ДЮСШ» </w:t>
      </w:r>
      <w:r w:rsidR="00B11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proofErr w:type="gramStart"/>
      <w:r w:rsidR="00F80806" w:rsidRPr="00584B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="00F80806" w:rsidRPr="00584B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Михайловка, ул. Ленинская, 38.</w:t>
      </w:r>
    </w:p>
    <w:p w:rsidR="00F80806" w:rsidRPr="00887906" w:rsidRDefault="00F80806" w:rsidP="00D11936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 </w:t>
      </w:r>
      <w:r w:rsidR="00B036BF">
        <w:rPr>
          <w:rFonts w:ascii="Times New Roman" w:eastAsia="Times New Roman" w:hAnsi="Times New Roman" w:cs="Times New Roman"/>
          <w:bCs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3DF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участия </w:t>
      </w:r>
      <w:proofErr w:type="gramStart"/>
      <w:r w:rsidR="00073DF8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073DF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073DF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</w:t>
      </w:r>
      <w:r w:rsidR="00073DF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сформирована сборная команда </w:t>
      </w:r>
      <w:r w:rsidR="004228E5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 участия в региональном этапе фестиваля</w:t>
      </w:r>
      <w:r w:rsidR="008879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11936" w:rsidRPr="00446CA7" w:rsidRDefault="00D11936" w:rsidP="00333ED3">
      <w:pPr>
        <w:tabs>
          <w:tab w:val="left" w:pos="9923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936" w:rsidRPr="00446CA7" w:rsidRDefault="00C94077" w:rsidP="00D11936">
      <w:pPr>
        <w:tabs>
          <w:tab w:val="left" w:pos="9923"/>
        </w:tabs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C7350" w:rsidRPr="00446CA7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46CA7">
        <w:rPr>
          <w:rFonts w:ascii="Times New Roman" w:eastAsia="Times New Roman" w:hAnsi="Times New Roman" w:cs="Times New Roman"/>
          <w:b/>
          <w:bCs/>
          <w:sz w:val="28"/>
          <w:szCs w:val="28"/>
        </w:rPr>
        <w:t>ребования к участникам и условия их допуска</w:t>
      </w:r>
    </w:p>
    <w:p w:rsidR="009C7350" w:rsidRPr="00446CA7" w:rsidRDefault="009C7350" w:rsidP="00D11936">
      <w:pPr>
        <w:tabs>
          <w:tab w:val="left" w:pos="9923"/>
        </w:tabs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936" w:rsidRPr="00446CA7" w:rsidRDefault="00D72A3C" w:rsidP="00D11936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составы команд</w:t>
      </w:r>
      <w:r w:rsidR="0028796A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включать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DF8" w:rsidRPr="00333ED3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="0007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>8 участников (по 2 мальчика и 2 девочки в</w:t>
      </w:r>
      <w:r w:rsidR="00584B38" w:rsidRPr="0058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58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84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 xml:space="preserve"> ступени соответственно).</w:t>
      </w:r>
    </w:p>
    <w:p w:rsidR="00D11936" w:rsidRPr="00446CA7" w:rsidRDefault="00D11936" w:rsidP="00D11936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физкультурного мероприятия должны быть зарегистрированы на федеральном сайте ГТО (адрес: </w:t>
      </w:r>
      <w:hyperlink r:id="rId11" w:history="1">
        <w:r w:rsidRPr="00446C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http://www.gto.ru</w:t>
        </w:r>
      </w:hyperlink>
      <w:r w:rsidRPr="00446CA7">
        <w:rPr>
          <w:rFonts w:ascii="Times New Roman" w:eastAsia="Times New Roman" w:hAnsi="Times New Roman" w:cs="Times New Roman"/>
          <w:sz w:val="28"/>
          <w:szCs w:val="28"/>
        </w:rPr>
        <w:t>) и получить уникальный идентификационный номер (УИН).</w:t>
      </w:r>
    </w:p>
    <w:p w:rsidR="00D11936" w:rsidRPr="00446CA7" w:rsidRDefault="00D11936" w:rsidP="00D11936">
      <w:pPr>
        <w:tabs>
          <w:tab w:val="left" w:pos="142"/>
          <w:tab w:val="left" w:pos="9923"/>
        </w:tabs>
        <w:spacing w:after="0" w:line="240" w:lineRule="auto"/>
        <w:ind w:right="141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1936" w:rsidRPr="00584B38" w:rsidRDefault="00446CA7" w:rsidP="00D11936">
      <w:pPr>
        <w:tabs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D11936" w:rsidRPr="0058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58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 фестиваля</w:t>
      </w:r>
    </w:p>
    <w:p w:rsidR="00446CA7" w:rsidRPr="00584B38" w:rsidRDefault="00446CA7" w:rsidP="00D11936">
      <w:pPr>
        <w:tabs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11936" w:rsidRPr="00446CA7" w:rsidRDefault="00D11936" w:rsidP="00B1178B">
      <w:pPr>
        <w:tabs>
          <w:tab w:val="left" w:pos="992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CA7">
        <w:rPr>
          <w:rFonts w:ascii="Times New Roman" w:hAnsi="Times New Roman" w:cs="Times New Roman"/>
          <w:sz w:val="28"/>
          <w:szCs w:val="28"/>
        </w:rPr>
        <w:t>Спортивная п</w:t>
      </w:r>
      <w:r w:rsidRPr="00446CA7">
        <w:rPr>
          <w:rFonts w:ascii="Times New Roman" w:eastAsia="Times New Roman" w:hAnsi="Times New Roman" w:cs="Times New Roman"/>
          <w:bCs/>
          <w:sz w:val="28"/>
          <w:szCs w:val="28"/>
        </w:rPr>
        <w:t>рограмма Фестиваля состоит из</w:t>
      </w:r>
      <w:r w:rsidR="00584B38">
        <w:rPr>
          <w:rFonts w:ascii="Times New Roman" w:eastAsia="Times New Roman" w:hAnsi="Times New Roman" w:cs="Times New Roman"/>
          <w:bCs/>
          <w:sz w:val="28"/>
          <w:szCs w:val="28"/>
        </w:rPr>
        <w:t xml:space="preserve"> 7</w:t>
      </w:r>
      <w:r w:rsidRPr="00446CA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испытаний (тестов) </w:t>
      </w:r>
      <w:r w:rsidR="00251D46" w:rsidRPr="002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2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251D46" w:rsidRPr="002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2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2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ступени комплекса ГТО и формируется в соответствии</w:t>
      </w:r>
      <w:r w:rsidRPr="00446C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приказом </w:t>
      </w:r>
      <w:proofErr w:type="spellStart"/>
      <w:r w:rsidRPr="00446CA7">
        <w:rPr>
          <w:rFonts w:ascii="Times New Roman" w:eastAsia="Times New Roman" w:hAnsi="Times New Roman" w:cs="Times New Roman"/>
          <w:bCs/>
          <w:sz w:val="28"/>
          <w:szCs w:val="28"/>
        </w:rPr>
        <w:t>Минспорта</w:t>
      </w:r>
      <w:proofErr w:type="spellEnd"/>
      <w:r w:rsidRPr="00446CA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21.09.2018 №</w:t>
      </w:r>
      <w:r w:rsidR="00B117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CA7">
        <w:rPr>
          <w:rFonts w:ascii="Times New Roman" w:eastAsia="Times New Roman" w:hAnsi="Times New Roman" w:cs="Times New Roman"/>
          <w:bCs/>
          <w:sz w:val="28"/>
          <w:szCs w:val="28"/>
        </w:rPr>
        <w:t>814.</w:t>
      </w:r>
    </w:p>
    <w:p w:rsidR="00D11936" w:rsidRPr="00446CA7" w:rsidRDefault="00D11936" w:rsidP="00D11936">
      <w:pPr>
        <w:tabs>
          <w:tab w:val="left" w:pos="9923"/>
        </w:tabs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36" w:rsidRPr="00446CA7" w:rsidRDefault="00D11936" w:rsidP="00D11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46CA7">
        <w:rPr>
          <w:rFonts w:ascii="Times New Roman" w:eastAsia="Times New Roman" w:hAnsi="Times New Roman" w:cs="Times New Roman"/>
          <w:b/>
          <w:bCs/>
          <w:sz w:val="26"/>
          <w:szCs w:val="26"/>
        </w:rPr>
        <w:t>Мальчики (юноши)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5960"/>
        <w:gridCol w:w="1559"/>
        <w:gridCol w:w="1292"/>
      </w:tblGrid>
      <w:tr w:rsidR="00D72A3C" w:rsidRPr="00446CA7" w:rsidTr="001D1EBC">
        <w:trPr>
          <w:cantSplit/>
          <w:trHeight w:val="585"/>
        </w:trPr>
        <w:tc>
          <w:tcPr>
            <w:tcW w:w="527" w:type="dxa"/>
            <w:vAlign w:val="center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0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1559" w:type="dxa"/>
          </w:tcPr>
          <w:p w:rsidR="00D72A3C" w:rsidRPr="00251D46" w:rsidRDefault="00251D46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(ступень)</w:t>
            </w:r>
          </w:p>
        </w:tc>
        <w:tc>
          <w:tcPr>
            <w:tcW w:w="1292" w:type="dxa"/>
          </w:tcPr>
          <w:p w:rsidR="00D72A3C" w:rsidRPr="00446CA7" w:rsidRDefault="00251D46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D72A3C"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ступень</w:t>
            </w:r>
            <w:proofErr w:type="spellEnd"/>
            <w:r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2A3C" w:rsidRPr="00446CA7" w:rsidTr="00D72A3C">
        <w:trPr>
          <w:cantSplit/>
          <w:trHeight w:val="305"/>
        </w:trPr>
        <w:tc>
          <w:tcPr>
            <w:tcW w:w="527" w:type="dxa"/>
            <w:vAlign w:val="center"/>
          </w:tcPr>
          <w:p w:rsidR="00D72A3C" w:rsidRPr="00446CA7" w:rsidRDefault="00D72A3C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0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559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2A3C" w:rsidRPr="00446CA7" w:rsidTr="00D72A3C">
        <w:trPr>
          <w:cantSplit/>
          <w:trHeight w:val="345"/>
        </w:trPr>
        <w:tc>
          <w:tcPr>
            <w:tcW w:w="527" w:type="dxa"/>
            <w:vAlign w:val="center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  <w:tab w:val="left" w:pos="567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0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1559" w:type="dxa"/>
          </w:tcPr>
          <w:p w:rsidR="00D72A3C" w:rsidRPr="00446CA7" w:rsidRDefault="00D72A3C" w:rsidP="00C6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2" w:type="dxa"/>
          </w:tcPr>
          <w:p w:rsidR="00D72A3C" w:rsidRPr="00446CA7" w:rsidRDefault="00D72A3C" w:rsidP="00C6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2A3C" w:rsidRPr="00446CA7" w:rsidTr="00D72A3C">
        <w:trPr>
          <w:cantSplit/>
          <w:trHeight w:val="335"/>
        </w:trPr>
        <w:tc>
          <w:tcPr>
            <w:tcW w:w="527" w:type="dxa"/>
            <w:vAlign w:val="center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  <w:tab w:val="left" w:pos="567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</w:tcPr>
          <w:p w:rsidR="00251D46" w:rsidRDefault="00251D46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 </w:t>
            </w:r>
          </w:p>
          <w:p w:rsidR="00D72A3C" w:rsidRPr="00251D46" w:rsidRDefault="00251D46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количество раз за 1 минуту) </w:t>
            </w:r>
          </w:p>
        </w:tc>
        <w:tc>
          <w:tcPr>
            <w:tcW w:w="1559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2A3C" w:rsidRPr="00446CA7" w:rsidTr="00D72A3C">
        <w:trPr>
          <w:cantSplit/>
          <w:trHeight w:val="319"/>
        </w:trPr>
        <w:tc>
          <w:tcPr>
            <w:tcW w:w="527" w:type="dxa"/>
            <w:vAlign w:val="center"/>
          </w:tcPr>
          <w:p w:rsidR="00D72A3C" w:rsidRPr="00446CA7" w:rsidRDefault="00D72A3C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</w:tcPr>
          <w:p w:rsidR="00D72A3C" w:rsidRPr="00446CA7" w:rsidRDefault="00D72A3C" w:rsidP="00C6338F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1D46" w:rsidRPr="00446CA7" w:rsidTr="00D72A3C">
        <w:trPr>
          <w:cantSplit/>
          <w:trHeight w:val="319"/>
        </w:trPr>
        <w:tc>
          <w:tcPr>
            <w:tcW w:w="527" w:type="dxa"/>
            <w:vAlign w:val="center"/>
          </w:tcPr>
          <w:p w:rsidR="00251D46" w:rsidRPr="00251D46" w:rsidRDefault="00251D46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960" w:type="dxa"/>
          </w:tcPr>
          <w:p w:rsidR="00251D46" w:rsidRPr="00251D46" w:rsidRDefault="00251D46" w:rsidP="00C6338F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(с)</w:t>
            </w:r>
          </w:p>
        </w:tc>
        <w:tc>
          <w:tcPr>
            <w:tcW w:w="1559" w:type="dxa"/>
          </w:tcPr>
          <w:p w:rsidR="00251D46" w:rsidRPr="00446CA7" w:rsidRDefault="00584B38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251D46" w:rsidRPr="00446CA7" w:rsidRDefault="00584B38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1D46" w:rsidRPr="00446CA7" w:rsidTr="00D72A3C">
        <w:trPr>
          <w:cantSplit/>
          <w:trHeight w:val="319"/>
        </w:trPr>
        <w:tc>
          <w:tcPr>
            <w:tcW w:w="527" w:type="dxa"/>
            <w:vAlign w:val="center"/>
          </w:tcPr>
          <w:p w:rsidR="00251D46" w:rsidRPr="00251D46" w:rsidRDefault="00251D46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60" w:type="dxa"/>
          </w:tcPr>
          <w:p w:rsidR="00251D46" w:rsidRDefault="00251D46" w:rsidP="00C6338F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1500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(участники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ступень)</w:t>
            </w:r>
          </w:p>
          <w:p w:rsidR="00251D46" w:rsidRPr="00251D46" w:rsidRDefault="00FF2C70" w:rsidP="00C6338F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2000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5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(участники </w:t>
            </w:r>
            <w:r w:rsidR="00251D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5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  <w:tc>
          <w:tcPr>
            <w:tcW w:w="1559" w:type="dxa"/>
          </w:tcPr>
          <w:p w:rsidR="00251D46" w:rsidRPr="00446CA7" w:rsidRDefault="00584B38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251D46" w:rsidRPr="00446CA7" w:rsidRDefault="00584B38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B38" w:rsidRPr="00446CA7" w:rsidTr="00D72A3C">
        <w:trPr>
          <w:cantSplit/>
          <w:trHeight w:val="319"/>
        </w:trPr>
        <w:tc>
          <w:tcPr>
            <w:tcW w:w="527" w:type="dxa"/>
            <w:vAlign w:val="center"/>
          </w:tcPr>
          <w:p w:rsidR="00584B38" w:rsidRDefault="00584B38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60" w:type="dxa"/>
          </w:tcPr>
          <w:p w:rsidR="00584B38" w:rsidRDefault="00584B38" w:rsidP="00C6338F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 г (м)</w:t>
            </w:r>
          </w:p>
        </w:tc>
        <w:tc>
          <w:tcPr>
            <w:tcW w:w="1559" w:type="dxa"/>
          </w:tcPr>
          <w:p w:rsidR="00584B38" w:rsidRDefault="00584B38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584B38" w:rsidRDefault="00584B38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11936" w:rsidRPr="00446CA7" w:rsidRDefault="00D11936" w:rsidP="00D11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1936" w:rsidRPr="00446CA7" w:rsidRDefault="00D11936" w:rsidP="00D11936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6CA7">
        <w:rPr>
          <w:rFonts w:ascii="Times New Roman" w:eastAsia="Times New Roman" w:hAnsi="Times New Roman" w:cs="Times New Roman"/>
          <w:b/>
          <w:sz w:val="26"/>
          <w:szCs w:val="26"/>
        </w:rPr>
        <w:t>Девочки (девушки)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853"/>
        <w:gridCol w:w="1559"/>
        <w:gridCol w:w="1276"/>
      </w:tblGrid>
      <w:tr w:rsidR="00FF2C70" w:rsidRPr="00446CA7" w:rsidTr="00D72A3C">
        <w:trPr>
          <w:cantSplit/>
          <w:trHeight w:val="506"/>
        </w:trPr>
        <w:tc>
          <w:tcPr>
            <w:tcW w:w="634" w:type="dxa"/>
            <w:vAlign w:val="center"/>
          </w:tcPr>
          <w:p w:rsidR="00FF2C70" w:rsidRPr="00446CA7" w:rsidRDefault="00FF2C70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53" w:type="dxa"/>
          </w:tcPr>
          <w:p w:rsidR="00FF2C70" w:rsidRPr="00446CA7" w:rsidRDefault="00FF2C70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1559" w:type="dxa"/>
          </w:tcPr>
          <w:p w:rsidR="00FF2C70" w:rsidRPr="00251D46" w:rsidRDefault="00FF2C70" w:rsidP="00BE7BC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  <w:p w:rsidR="00FF2C70" w:rsidRPr="00446CA7" w:rsidRDefault="00FF2C70" w:rsidP="00BE7BC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(ступень)</w:t>
            </w:r>
          </w:p>
        </w:tc>
        <w:tc>
          <w:tcPr>
            <w:tcW w:w="1276" w:type="dxa"/>
          </w:tcPr>
          <w:p w:rsidR="00FF2C70" w:rsidRPr="00446CA7" w:rsidRDefault="00FF2C70" w:rsidP="00BE7BC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  <w:p w:rsidR="00FF2C70" w:rsidRPr="00446CA7" w:rsidRDefault="00FF2C70" w:rsidP="00BE7BC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ступень</w:t>
            </w:r>
            <w:proofErr w:type="spellEnd"/>
            <w:r w:rsidRPr="0044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2A3C" w:rsidRPr="00446CA7" w:rsidTr="00D72A3C">
        <w:trPr>
          <w:cantSplit/>
          <w:trHeight w:val="364"/>
        </w:trPr>
        <w:tc>
          <w:tcPr>
            <w:tcW w:w="634" w:type="dxa"/>
            <w:vAlign w:val="center"/>
          </w:tcPr>
          <w:p w:rsidR="00D72A3C" w:rsidRPr="00446CA7" w:rsidRDefault="00D72A3C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3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лёжа на полу (количество раз</w:t>
            </w:r>
            <w:r w:rsidR="00584B38">
              <w:rPr>
                <w:rFonts w:ascii="Times New Roman" w:eastAsia="Times New Roman" w:hAnsi="Times New Roman" w:cs="Times New Roman"/>
                <w:sz w:val="24"/>
                <w:szCs w:val="24"/>
              </w:rPr>
              <w:t>, время выполнения 3 мин.</w:t>
            </w: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2A3C" w:rsidRPr="00446CA7" w:rsidTr="00D72A3C">
        <w:trPr>
          <w:cantSplit/>
          <w:trHeight w:val="331"/>
        </w:trPr>
        <w:tc>
          <w:tcPr>
            <w:tcW w:w="634" w:type="dxa"/>
            <w:vAlign w:val="center"/>
          </w:tcPr>
          <w:p w:rsidR="00D72A3C" w:rsidRPr="00446CA7" w:rsidRDefault="00D72A3C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3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1559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2A3C" w:rsidRPr="00446CA7" w:rsidTr="00D72A3C">
        <w:trPr>
          <w:cantSplit/>
          <w:trHeight w:val="391"/>
        </w:trPr>
        <w:tc>
          <w:tcPr>
            <w:tcW w:w="634" w:type="dxa"/>
            <w:vAlign w:val="center"/>
          </w:tcPr>
          <w:p w:rsidR="00D72A3C" w:rsidRPr="00446CA7" w:rsidRDefault="00D72A3C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3" w:type="dxa"/>
          </w:tcPr>
          <w:p w:rsidR="00584B38" w:rsidRDefault="00584B38" w:rsidP="00584B38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 </w:t>
            </w:r>
          </w:p>
          <w:p w:rsidR="00D72A3C" w:rsidRPr="00446CA7" w:rsidRDefault="00584B38" w:rsidP="00584B38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количество раз за 1 минуту)</w:t>
            </w:r>
          </w:p>
        </w:tc>
        <w:tc>
          <w:tcPr>
            <w:tcW w:w="1559" w:type="dxa"/>
          </w:tcPr>
          <w:p w:rsidR="00D72A3C" w:rsidRPr="00446CA7" w:rsidRDefault="00D72A3C" w:rsidP="00C6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72A3C" w:rsidRPr="00446CA7" w:rsidRDefault="00D72A3C" w:rsidP="00C6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B38" w:rsidRPr="00446CA7" w:rsidTr="00D72A3C">
        <w:trPr>
          <w:cantSplit/>
          <w:trHeight w:val="391"/>
        </w:trPr>
        <w:tc>
          <w:tcPr>
            <w:tcW w:w="634" w:type="dxa"/>
            <w:vAlign w:val="center"/>
          </w:tcPr>
          <w:p w:rsidR="00584B38" w:rsidRDefault="00584B38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3" w:type="dxa"/>
          </w:tcPr>
          <w:p w:rsidR="00584B38" w:rsidRDefault="00584B38" w:rsidP="00584B38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1500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(участники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ступень)</w:t>
            </w:r>
          </w:p>
          <w:p w:rsidR="00584B38" w:rsidRDefault="003C2368" w:rsidP="00584B38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2000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8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(участники </w:t>
            </w:r>
            <w:r w:rsidR="00584B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58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  <w:tc>
          <w:tcPr>
            <w:tcW w:w="1559" w:type="dxa"/>
          </w:tcPr>
          <w:p w:rsidR="00584B38" w:rsidRPr="00446CA7" w:rsidRDefault="00584B38" w:rsidP="00C6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84B38" w:rsidRPr="00446CA7" w:rsidRDefault="00584B38" w:rsidP="00C6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B38" w:rsidRPr="00446CA7" w:rsidTr="00D72A3C">
        <w:trPr>
          <w:cantSplit/>
          <w:trHeight w:val="391"/>
        </w:trPr>
        <w:tc>
          <w:tcPr>
            <w:tcW w:w="634" w:type="dxa"/>
            <w:vAlign w:val="center"/>
          </w:tcPr>
          <w:p w:rsidR="00584B38" w:rsidRDefault="00584B38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53" w:type="dxa"/>
          </w:tcPr>
          <w:p w:rsidR="00584B38" w:rsidRDefault="00584B38" w:rsidP="00584B38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(с)</w:t>
            </w:r>
          </w:p>
        </w:tc>
        <w:tc>
          <w:tcPr>
            <w:tcW w:w="1559" w:type="dxa"/>
          </w:tcPr>
          <w:p w:rsidR="00584B38" w:rsidRPr="00446CA7" w:rsidRDefault="00584B38" w:rsidP="00C6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84B38" w:rsidRPr="00446CA7" w:rsidRDefault="00584B38" w:rsidP="00C6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2A3C" w:rsidRPr="00446CA7" w:rsidTr="00D72A3C">
        <w:trPr>
          <w:cantSplit/>
          <w:trHeight w:val="367"/>
        </w:trPr>
        <w:tc>
          <w:tcPr>
            <w:tcW w:w="634" w:type="dxa"/>
            <w:vAlign w:val="center"/>
          </w:tcPr>
          <w:p w:rsidR="00D72A3C" w:rsidRPr="00446CA7" w:rsidRDefault="00584B38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3" w:type="dxa"/>
          </w:tcPr>
          <w:p w:rsidR="00D72A3C" w:rsidRPr="00446CA7" w:rsidRDefault="00D72A3C" w:rsidP="00C6338F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72A3C" w:rsidRPr="00446CA7" w:rsidRDefault="00D72A3C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A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B38" w:rsidRPr="00446CA7" w:rsidTr="00D72A3C">
        <w:trPr>
          <w:cantSplit/>
          <w:trHeight w:val="367"/>
        </w:trPr>
        <w:tc>
          <w:tcPr>
            <w:tcW w:w="634" w:type="dxa"/>
            <w:vAlign w:val="center"/>
          </w:tcPr>
          <w:p w:rsidR="00584B38" w:rsidRDefault="00584B38" w:rsidP="00C6338F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3" w:type="dxa"/>
          </w:tcPr>
          <w:p w:rsidR="00584B38" w:rsidRPr="00446CA7" w:rsidRDefault="00584B38" w:rsidP="00C6338F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 г (м)</w:t>
            </w:r>
          </w:p>
        </w:tc>
        <w:tc>
          <w:tcPr>
            <w:tcW w:w="1559" w:type="dxa"/>
          </w:tcPr>
          <w:p w:rsidR="00584B38" w:rsidRPr="00446CA7" w:rsidRDefault="00584B38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84B38" w:rsidRPr="00446CA7" w:rsidRDefault="00584B38" w:rsidP="00C6338F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11936" w:rsidRPr="00446CA7" w:rsidRDefault="00D11936" w:rsidP="00D11936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936" w:rsidRPr="00446CA7" w:rsidRDefault="00D11936" w:rsidP="00D11936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C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Условия проведения соревнований</w:t>
      </w:r>
    </w:p>
    <w:p w:rsidR="00D11936" w:rsidRPr="00446CA7" w:rsidRDefault="00D11936" w:rsidP="00B1178B">
      <w:pPr>
        <w:pStyle w:val="ab"/>
        <w:tabs>
          <w:tab w:val="left" w:pos="9923"/>
        </w:tabs>
        <w:ind w:right="-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6CA7">
        <w:rPr>
          <w:rFonts w:ascii="Times New Roman" w:hAnsi="Times New Roman"/>
          <w:bCs/>
          <w:sz w:val="28"/>
          <w:szCs w:val="28"/>
        </w:rPr>
        <w:t>Участие в программе Фестиваля обязательно</w:t>
      </w:r>
      <w:r w:rsidR="00D72A3C">
        <w:rPr>
          <w:rFonts w:ascii="Times New Roman" w:hAnsi="Times New Roman"/>
          <w:bCs/>
          <w:sz w:val="28"/>
          <w:szCs w:val="28"/>
        </w:rPr>
        <w:t xml:space="preserve"> для всех членов</w:t>
      </w:r>
      <w:r w:rsidRPr="00446CA7">
        <w:rPr>
          <w:rFonts w:ascii="Times New Roman" w:hAnsi="Times New Roman"/>
          <w:bCs/>
          <w:sz w:val="28"/>
          <w:szCs w:val="28"/>
        </w:rPr>
        <w:t xml:space="preserve"> команд. </w:t>
      </w:r>
    </w:p>
    <w:p w:rsidR="00D11936" w:rsidRPr="00446CA7" w:rsidRDefault="00D11936" w:rsidP="00B1178B">
      <w:pPr>
        <w:pStyle w:val="ab"/>
        <w:tabs>
          <w:tab w:val="left" w:pos="9923"/>
        </w:tabs>
        <w:ind w:right="-2" w:firstLine="708"/>
        <w:contextualSpacing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446CA7">
        <w:rPr>
          <w:rFonts w:ascii="Times New Roman" w:hAnsi="Times New Roman"/>
          <w:sz w:val="28"/>
          <w:szCs w:val="28"/>
        </w:rPr>
        <w:t xml:space="preserve">Соревнования по всем видам спортивной программы проводятся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 от 01.02.2018 года, </w:t>
      </w:r>
      <w:r w:rsidRPr="00446CA7">
        <w:rPr>
          <w:rFonts w:ascii="Times New Roman" w:hAnsi="Times New Roman"/>
          <w:color w:val="000000"/>
          <w:sz w:val="28"/>
          <w:szCs w:val="28"/>
        </w:rPr>
        <w:t xml:space="preserve">утвержденными </w:t>
      </w:r>
      <w:proofErr w:type="spellStart"/>
      <w:r w:rsidRPr="00446CA7">
        <w:rPr>
          <w:rFonts w:ascii="Times New Roman" w:hAnsi="Times New Roman"/>
          <w:color w:val="000000"/>
          <w:sz w:val="28"/>
          <w:szCs w:val="28"/>
        </w:rPr>
        <w:t>Минспортом</w:t>
      </w:r>
      <w:proofErr w:type="spellEnd"/>
      <w:r w:rsidRPr="00446CA7">
        <w:rPr>
          <w:rFonts w:ascii="Times New Roman" w:hAnsi="Times New Roman"/>
          <w:color w:val="000000"/>
          <w:sz w:val="28"/>
          <w:szCs w:val="28"/>
        </w:rPr>
        <w:t xml:space="preserve"> России.</w:t>
      </w:r>
    </w:p>
    <w:p w:rsidR="00D11936" w:rsidRPr="00446CA7" w:rsidRDefault="00A7283E" w:rsidP="00B1178B">
      <w:pPr>
        <w:tabs>
          <w:tab w:val="left" w:pos="9923"/>
        </w:tabs>
        <w:spacing w:after="0" w:line="240" w:lineRule="auto"/>
        <w:ind w:right="-2" w:firstLine="708"/>
        <w:jc w:val="both"/>
        <w:rPr>
          <w:rStyle w:val="FontStyle23"/>
          <w:rFonts w:eastAsia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11936" w:rsidRPr="00446CA7">
        <w:rPr>
          <w:rFonts w:ascii="Times New Roman" w:eastAsia="Times New Roman" w:hAnsi="Times New Roman" w:cs="Times New Roman"/>
          <w:bCs/>
          <w:sz w:val="28"/>
          <w:szCs w:val="28"/>
        </w:rPr>
        <w:t xml:space="preserve">езультаты участников определяются в соответствии со 100-очковыми </w:t>
      </w:r>
      <w:r w:rsidR="00D11936" w:rsidRPr="00446CA7">
        <w:rPr>
          <w:rStyle w:val="FontStyle23"/>
          <w:spacing w:val="-10"/>
          <w:sz w:val="28"/>
          <w:szCs w:val="28"/>
        </w:rPr>
        <w:t xml:space="preserve">таблицами оценки результатов (приложение № 2 к методическим рекомендациям </w:t>
      </w:r>
      <w:r w:rsidR="00D11936" w:rsidRPr="00446C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 приказом </w:t>
      </w:r>
      <w:proofErr w:type="spellStart"/>
      <w:r w:rsidR="00D11936" w:rsidRPr="00446CA7">
        <w:rPr>
          <w:rFonts w:ascii="Times New Roman" w:eastAsia="Times New Roman" w:hAnsi="Times New Roman" w:cs="Times New Roman"/>
          <w:bCs/>
          <w:sz w:val="28"/>
          <w:szCs w:val="28"/>
        </w:rPr>
        <w:t>Минспорта</w:t>
      </w:r>
      <w:proofErr w:type="spellEnd"/>
      <w:r w:rsidR="00D11936" w:rsidRPr="00446CA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</w:t>
      </w:r>
      <w:r w:rsidR="00EA5D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936" w:rsidRPr="00446CA7">
        <w:rPr>
          <w:rFonts w:ascii="Times New Roman" w:eastAsia="Times New Roman" w:hAnsi="Times New Roman" w:cs="Times New Roman"/>
          <w:bCs/>
          <w:sz w:val="28"/>
          <w:szCs w:val="28"/>
        </w:rPr>
        <w:t>21.09.2018 № 814</w:t>
      </w:r>
      <w:r w:rsidR="00D11936" w:rsidRPr="00446CA7">
        <w:rPr>
          <w:rStyle w:val="FontStyle23"/>
          <w:spacing w:val="-10"/>
          <w:sz w:val="28"/>
          <w:szCs w:val="28"/>
        </w:rPr>
        <w:t>).</w:t>
      </w:r>
    </w:p>
    <w:p w:rsidR="00D11936" w:rsidRPr="00446CA7" w:rsidRDefault="00D11936" w:rsidP="00D11936">
      <w:pPr>
        <w:tabs>
          <w:tab w:val="left" w:pos="1134"/>
          <w:tab w:val="left" w:pos="9923"/>
        </w:tabs>
        <w:spacing w:after="0" w:line="240" w:lineRule="auto"/>
        <w:ind w:right="141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1936" w:rsidRDefault="00446CA7" w:rsidP="00D11936">
      <w:pPr>
        <w:tabs>
          <w:tab w:val="left" w:pos="9923"/>
        </w:tabs>
        <w:spacing w:after="0" w:line="240" w:lineRule="auto"/>
        <w:ind w:left="36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D11936" w:rsidRPr="00446C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1178B" w:rsidRPr="006F3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1936" w:rsidRPr="00446CA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46CA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словия подведения итогов</w:t>
      </w:r>
    </w:p>
    <w:p w:rsidR="00446CA7" w:rsidRDefault="00446CA7" w:rsidP="00D11936">
      <w:pPr>
        <w:tabs>
          <w:tab w:val="left" w:pos="9923"/>
        </w:tabs>
        <w:spacing w:after="0" w:line="240" w:lineRule="auto"/>
        <w:ind w:left="36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936" w:rsidRPr="00B1178B" w:rsidRDefault="00D11936" w:rsidP="00B1178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1178B">
        <w:rPr>
          <w:rFonts w:ascii="Times New Roman" w:hAnsi="Times New Roman"/>
          <w:sz w:val="28"/>
          <w:szCs w:val="28"/>
        </w:rPr>
        <w:t>Личный зачет определяется раздельно для каждой ступени комплекса ГТО среди мальчиков и девочек, юношей и девушек по наибольшей сумме очков, набранных во всех видах спортивной программы Фестиваля согласно 100 – очковой таблице оценки результатов.</w:t>
      </w:r>
    </w:p>
    <w:p w:rsidR="00333ED3" w:rsidRPr="00B1178B" w:rsidRDefault="00D11936" w:rsidP="00446CA7">
      <w:pPr>
        <w:pStyle w:val="Style19"/>
        <w:widowControl/>
        <w:tabs>
          <w:tab w:val="left" w:pos="9923"/>
        </w:tabs>
        <w:spacing w:line="240" w:lineRule="auto"/>
        <w:ind w:firstLine="709"/>
        <w:contextualSpacing/>
        <w:rPr>
          <w:sz w:val="28"/>
          <w:szCs w:val="28"/>
        </w:rPr>
      </w:pPr>
      <w:r w:rsidRPr="00B1178B">
        <w:rPr>
          <w:sz w:val="28"/>
          <w:szCs w:val="28"/>
        </w:rPr>
        <w:t xml:space="preserve">При равенстве суммы очков у двух или более участников, преимущество получает участник, показавший лучший результат </w:t>
      </w:r>
      <w:r w:rsidR="00333ED3" w:rsidRPr="00B1178B">
        <w:rPr>
          <w:sz w:val="28"/>
          <w:szCs w:val="28"/>
        </w:rPr>
        <w:t xml:space="preserve">в наклоне вперед из </w:t>
      </w:r>
      <w:proofErr w:type="gramStart"/>
      <w:r w:rsidR="00333ED3" w:rsidRPr="00B1178B">
        <w:rPr>
          <w:sz w:val="28"/>
          <w:szCs w:val="28"/>
        </w:rPr>
        <w:t>положения</w:t>
      </w:r>
      <w:proofErr w:type="gramEnd"/>
      <w:r w:rsidR="00333ED3" w:rsidRPr="00B1178B">
        <w:rPr>
          <w:sz w:val="28"/>
          <w:szCs w:val="28"/>
        </w:rPr>
        <w:t xml:space="preserve"> стоя с прямыми ногами на гимнастической скамье (ниже уровня скамьи – см).</w:t>
      </w:r>
    </w:p>
    <w:p w:rsidR="00D11936" w:rsidRPr="00446CA7" w:rsidRDefault="00D11936" w:rsidP="007E6F28">
      <w:pPr>
        <w:pStyle w:val="Style19"/>
        <w:widowControl/>
        <w:tabs>
          <w:tab w:val="left" w:pos="9923"/>
        </w:tabs>
        <w:spacing w:line="240" w:lineRule="auto"/>
        <w:ind w:right="141" w:firstLine="0"/>
        <w:contextualSpacing/>
        <w:rPr>
          <w:rFonts w:eastAsia="Calibri"/>
          <w:sz w:val="28"/>
          <w:szCs w:val="28"/>
          <w:lang w:eastAsia="en-US"/>
        </w:rPr>
      </w:pPr>
    </w:p>
    <w:p w:rsidR="00D11936" w:rsidRDefault="00446CA7" w:rsidP="00D11936">
      <w:pPr>
        <w:tabs>
          <w:tab w:val="left" w:pos="9923"/>
        </w:tabs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E4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D11936" w:rsidRPr="00EE0E4B">
        <w:rPr>
          <w:rFonts w:ascii="Times New Roman" w:eastAsia="Times New Roman" w:hAnsi="Times New Roman" w:cs="Times New Roman"/>
          <w:b/>
          <w:bCs/>
          <w:sz w:val="28"/>
          <w:szCs w:val="28"/>
        </w:rPr>
        <w:t>. Н</w:t>
      </w:r>
      <w:r w:rsidR="00EE0E4B">
        <w:rPr>
          <w:rFonts w:ascii="Times New Roman" w:eastAsia="Times New Roman" w:hAnsi="Times New Roman" w:cs="Times New Roman"/>
          <w:b/>
          <w:bCs/>
          <w:sz w:val="28"/>
          <w:szCs w:val="28"/>
        </w:rPr>
        <w:t>аграждение</w:t>
      </w:r>
    </w:p>
    <w:p w:rsidR="00446CA7" w:rsidRPr="00446CA7" w:rsidRDefault="00446CA7" w:rsidP="00D11936">
      <w:pPr>
        <w:tabs>
          <w:tab w:val="left" w:pos="9923"/>
        </w:tabs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936" w:rsidRPr="00446CA7" w:rsidRDefault="00D11936" w:rsidP="00D11936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Победители и призеры в каждой возрастной группе (мальчики и девочки, юноши и девушки) награждаются грамотами </w:t>
      </w:r>
      <w:r w:rsidR="00446CA7">
        <w:rPr>
          <w:rFonts w:ascii="Times New Roman" w:eastAsia="Times New Roman" w:hAnsi="Times New Roman" w:cs="Times New Roman"/>
          <w:bCs/>
          <w:sz w:val="28"/>
          <w:szCs w:val="28"/>
        </w:rPr>
        <w:t>управления по вопросам образования администрации Михайловского муниципального района</w:t>
      </w:r>
      <w:r w:rsidRPr="00446C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11936" w:rsidRDefault="00D11936" w:rsidP="00D11936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0E4B" w:rsidRPr="00C6338F" w:rsidRDefault="00EE0E4B" w:rsidP="00C6338F">
      <w:pPr>
        <w:tabs>
          <w:tab w:val="left" w:pos="9923"/>
        </w:tabs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38F">
        <w:rPr>
          <w:rFonts w:ascii="Times New Roman" w:eastAsia="Times New Roman" w:hAnsi="Times New Roman" w:cs="Times New Roman"/>
          <w:b/>
          <w:bCs/>
          <w:sz w:val="28"/>
          <w:szCs w:val="28"/>
        </w:rPr>
        <w:t>7. Подача заявок на участие</w:t>
      </w:r>
    </w:p>
    <w:p w:rsidR="00EE0E4B" w:rsidRDefault="00EE0E4B" w:rsidP="00D11936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338F" w:rsidRPr="00EE0E4B" w:rsidRDefault="00C6338F" w:rsidP="00D11936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Оригинал заявки подается в МБО ДО «ДЮСШ»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Михайловка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день приезда на мероприятие. </w:t>
      </w:r>
    </w:p>
    <w:p w:rsidR="00D11936" w:rsidRPr="00446CA7" w:rsidRDefault="00D11936" w:rsidP="00D11936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312" w:rsidRPr="00AF0312" w:rsidRDefault="00D11936" w:rsidP="00AF0312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16"/>
          <w:szCs w:val="16"/>
        </w:rPr>
        <w:sectPr w:rsidR="00AF0312" w:rsidRPr="00AF0312" w:rsidSect="001D1EBC">
          <w:pgSz w:w="11906" w:h="16838"/>
          <w:pgMar w:top="1134" w:right="851" w:bottom="1134" w:left="1701" w:header="510" w:footer="709" w:gutter="0"/>
          <w:pgNumType w:start="1"/>
          <w:cols w:space="708"/>
          <w:docGrid w:linePitch="360"/>
        </w:sectPr>
      </w:pPr>
      <w:r w:rsidRPr="00446C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Настоящее Положение является официальным вызовом </w:t>
      </w:r>
      <w:r w:rsidR="00AF0312">
        <w:rPr>
          <w:rFonts w:ascii="Times New Roman" w:eastAsia="Times New Roman" w:hAnsi="Times New Roman" w:cs="Times New Roman"/>
          <w:b/>
          <w:bCs/>
          <w:sz w:val="28"/>
          <w:szCs w:val="28"/>
        </w:rPr>
        <w:t>на соревнования</w:t>
      </w:r>
      <w:r w:rsidR="00B117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51FB5" w:rsidRPr="00E95435" w:rsidRDefault="00851FB5" w:rsidP="00AF0312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95435" w:rsidRDefault="00851FB5" w:rsidP="003C236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A541A1" w:rsidRPr="00E95435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</w:t>
      </w:r>
    </w:p>
    <w:p w:rsidR="00E95435" w:rsidRDefault="003C2368" w:rsidP="003C236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</w:t>
      </w:r>
      <w:r w:rsidR="00A541A1" w:rsidRPr="00E9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435" w:rsidRDefault="00B77538" w:rsidP="003C236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="00A541A1" w:rsidRPr="00E95435">
        <w:rPr>
          <w:rFonts w:ascii="Times New Roman" w:eastAsia="Times New Roman" w:hAnsi="Times New Roman" w:cs="Times New Roman"/>
          <w:sz w:val="24"/>
          <w:szCs w:val="24"/>
        </w:rPr>
        <w:t xml:space="preserve"> фестиваля «Вперёд ВФСК ГТО» </w:t>
      </w:r>
    </w:p>
    <w:p w:rsidR="00E95435" w:rsidRDefault="00A541A1" w:rsidP="003C236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sz w:val="24"/>
          <w:szCs w:val="24"/>
        </w:rPr>
        <w:t xml:space="preserve">среди обучающихся образовательных организаций </w:t>
      </w:r>
    </w:p>
    <w:p w:rsidR="00851FB5" w:rsidRDefault="00A541A1" w:rsidP="003C236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sz w:val="24"/>
          <w:szCs w:val="24"/>
        </w:rPr>
        <w:t>Михайловского муниципального района</w:t>
      </w:r>
    </w:p>
    <w:p w:rsidR="00E95435" w:rsidRDefault="00E95435" w:rsidP="00E95435">
      <w:pPr>
        <w:spacing w:after="0" w:line="240" w:lineRule="auto"/>
        <w:ind w:right="-427" w:firstLine="283"/>
        <w:rPr>
          <w:rFonts w:ascii="Times New Roman" w:eastAsia="Times New Roman" w:hAnsi="Times New Roman"/>
          <w:bCs/>
          <w:sz w:val="20"/>
          <w:szCs w:val="20"/>
        </w:rPr>
      </w:pPr>
    </w:p>
    <w:p w:rsidR="00E95435" w:rsidRPr="005F6E9A" w:rsidRDefault="00E95435" w:rsidP="00E95435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5F6E9A">
        <w:rPr>
          <w:rFonts w:ascii="Times New Roman" w:eastAsia="Times New Roman" w:hAnsi="Times New Roman"/>
          <w:bCs/>
          <w:sz w:val="20"/>
          <w:szCs w:val="20"/>
        </w:rPr>
        <w:t>ЗАЯВКА</w:t>
      </w:r>
    </w:p>
    <w:p w:rsidR="00AF0312" w:rsidRDefault="00E95435" w:rsidP="00AF0312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/>
          <w:sz w:val="20"/>
          <w:szCs w:val="20"/>
        </w:rPr>
      </w:pPr>
      <w:r w:rsidRPr="005F6E9A">
        <w:rPr>
          <w:rFonts w:ascii="Times New Roman" w:eastAsia="Times New Roman" w:hAnsi="Times New Roman"/>
          <w:sz w:val="20"/>
          <w:szCs w:val="20"/>
        </w:rPr>
        <w:t xml:space="preserve">на </w:t>
      </w:r>
      <w:r>
        <w:rPr>
          <w:rFonts w:ascii="Times New Roman" w:eastAsia="Times New Roman" w:hAnsi="Times New Roman"/>
          <w:sz w:val="20"/>
          <w:szCs w:val="20"/>
        </w:rPr>
        <w:t>участие</w:t>
      </w:r>
      <w:r w:rsidR="003C2368">
        <w:rPr>
          <w:rFonts w:ascii="Times New Roman" w:eastAsia="Times New Roman" w:hAnsi="Times New Roman"/>
          <w:sz w:val="20"/>
          <w:szCs w:val="20"/>
        </w:rPr>
        <w:t xml:space="preserve"> в муниципальном этапе </w:t>
      </w:r>
      <w:r w:rsidR="00B77538">
        <w:rPr>
          <w:rFonts w:ascii="Times New Roman" w:eastAsia="Times New Roman" w:hAnsi="Times New Roman"/>
          <w:sz w:val="20"/>
          <w:szCs w:val="20"/>
        </w:rPr>
        <w:t xml:space="preserve">летнего </w:t>
      </w:r>
      <w:r>
        <w:rPr>
          <w:rFonts w:ascii="Times New Roman" w:eastAsia="Times New Roman" w:hAnsi="Times New Roman"/>
          <w:sz w:val="20"/>
          <w:szCs w:val="20"/>
        </w:rPr>
        <w:t>фестиваля</w:t>
      </w:r>
      <w:r w:rsidR="003C2368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«Вперед ВФСК ГТО» </w:t>
      </w:r>
      <w:r w:rsidRPr="00035A00">
        <w:rPr>
          <w:rFonts w:ascii="Times New Roman" w:hAnsi="Times New Roman"/>
          <w:sz w:val="20"/>
          <w:szCs w:val="20"/>
        </w:rPr>
        <w:t>среди обучающихся образовательных организаций</w:t>
      </w:r>
      <w:r w:rsidR="00B775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Михайловского муниципального района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53"/>
      </w:tblGrid>
      <w:tr w:rsidR="00E95435" w:rsidTr="009B6859">
        <w:tc>
          <w:tcPr>
            <w:tcW w:w="15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435" w:rsidRDefault="00E95435" w:rsidP="009B6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95435" w:rsidRPr="00F51DF9" w:rsidRDefault="00E95435" w:rsidP="00E9543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18"/>
          <w:szCs w:val="16"/>
        </w:rPr>
      </w:pPr>
      <w:r w:rsidRPr="00F51DF9">
        <w:rPr>
          <w:rFonts w:ascii="Times New Roman" w:eastAsia="Times New Roman" w:hAnsi="Times New Roman"/>
          <w:sz w:val="18"/>
          <w:szCs w:val="16"/>
        </w:rPr>
        <w:t>(наименование образовательной организации)</w:t>
      </w:r>
    </w:p>
    <w:p w:rsidR="00E95435" w:rsidRDefault="00E95435" w:rsidP="00E95435">
      <w:pPr>
        <w:spacing w:after="0" w:line="240" w:lineRule="auto"/>
        <w:ind w:firstLine="283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a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6"/>
        <w:gridCol w:w="3958"/>
        <w:gridCol w:w="1842"/>
        <w:gridCol w:w="2127"/>
        <w:gridCol w:w="1275"/>
        <w:gridCol w:w="2552"/>
        <w:gridCol w:w="708"/>
        <w:gridCol w:w="2411"/>
      </w:tblGrid>
      <w:tr w:rsidR="00E95435" w:rsidTr="009B6859">
        <w:trPr>
          <w:trHeight w:val="1131"/>
        </w:trPr>
        <w:tc>
          <w:tcPr>
            <w:tcW w:w="436" w:type="dxa"/>
          </w:tcPr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п\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58" w:type="dxa"/>
          </w:tcPr>
          <w:p w:rsidR="00E95435" w:rsidRPr="009B22E8" w:rsidRDefault="00E95435" w:rsidP="009B6859">
            <w:pPr>
              <w:ind w:right="-42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842" w:type="dxa"/>
          </w:tcPr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Спортивное звание </w:t>
            </w:r>
          </w:p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или спортивный</w:t>
            </w:r>
          </w:p>
          <w:p w:rsidR="00E95435" w:rsidRPr="009B22E8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разряд  (при наличии приложить заверенную копию приказа)</w:t>
            </w:r>
          </w:p>
        </w:tc>
        <w:tc>
          <w:tcPr>
            <w:tcW w:w="2127" w:type="dxa"/>
          </w:tcPr>
          <w:p w:rsidR="00E95435" w:rsidRPr="009B22E8" w:rsidRDefault="00E95435" w:rsidP="009B6859">
            <w:pPr>
              <w:ind w:right="-42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Дата рождения</w:t>
            </w:r>
          </w:p>
          <w:p w:rsidR="00E95435" w:rsidRPr="009B22E8" w:rsidRDefault="00E95435" w:rsidP="009B6859">
            <w:pPr>
              <w:ind w:right="-42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дата</w:t>
            </w:r>
            <w:proofErr w:type="gramStart"/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proofErr w:type="gramEnd"/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есяц.год</w:t>
            </w:r>
            <w:proofErr w:type="spellEnd"/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Возрастная </w:t>
            </w:r>
          </w:p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ступень </w:t>
            </w:r>
          </w:p>
          <w:p w:rsidR="00E95435" w:rsidRPr="00EF27F0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ВФСК ГТО</w:t>
            </w:r>
          </w:p>
        </w:tc>
        <w:tc>
          <w:tcPr>
            <w:tcW w:w="2552" w:type="dxa"/>
          </w:tcPr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ID</w:t>
            </w:r>
          </w:p>
          <w:p w:rsidR="00E95435" w:rsidRPr="009B22E8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дентиф</w:t>
            </w: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икационный</w:t>
            </w:r>
          </w:p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номер в АИС ГТО</w:t>
            </w:r>
          </w:p>
          <w:p w:rsidR="00E95435" w:rsidRPr="00236B9E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 форме </w:t>
            </w:r>
          </w:p>
          <w:p w:rsidR="00E95435" w:rsidRPr="00A55BDD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XX</w:t>
            </w:r>
            <w:r w:rsidRPr="00A55BD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XX</w:t>
            </w:r>
            <w:r w:rsidRPr="00A55BD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XXXXXXX</w:t>
            </w:r>
          </w:p>
        </w:tc>
        <w:tc>
          <w:tcPr>
            <w:tcW w:w="708" w:type="dxa"/>
          </w:tcPr>
          <w:p w:rsidR="00E95435" w:rsidRPr="009B22E8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</w:t>
            </w:r>
          </w:p>
        </w:tc>
        <w:tc>
          <w:tcPr>
            <w:tcW w:w="2411" w:type="dxa"/>
          </w:tcPr>
          <w:p w:rsidR="00E95435" w:rsidRPr="009B22E8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Группа здоровья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(к выполнению нормативов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ГТО допускаются только учащиеся, отнесенные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к ОСНОВНОЙ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группе здоровья)</w:t>
            </w:r>
          </w:p>
        </w:tc>
      </w:tr>
      <w:tr w:rsidR="00E95435" w:rsidTr="009B6859">
        <w:trPr>
          <w:trHeight w:val="478"/>
        </w:trPr>
        <w:tc>
          <w:tcPr>
            <w:tcW w:w="436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58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58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58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78"/>
        </w:trPr>
        <w:tc>
          <w:tcPr>
            <w:tcW w:w="436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58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58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958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78"/>
        </w:trPr>
        <w:tc>
          <w:tcPr>
            <w:tcW w:w="436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958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958" w:type="dxa"/>
          </w:tcPr>
          <w:p w:rsidR="00E95435" w:rsidRDefault="00E95435" w:rsidP="00AF0312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AF0312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E95435" w:rsidRPr="00AB5571" w:rsidTr="009B6859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35" w:rsidRDefault="00E95435" w:rsidP="00AF0312">
            <w:pPr>
              <w:spacing w:after="0" w:line="240" w:lineRule="auto"/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95435" w:rsidRPr="00AB5571" w:rsidRDefault="00E95435" w:rsidP="009B6859">
            <w:pPr>
              <w:spacing w:after="0" w:line="240" w:lineRule="auto"/>
              <w:ind w:right="-427" w:firstLine="28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B5571">
              <w:rPr>
                <w:rFonts w:ascii="Times New Roman" w:eastAsia="Times New Roman" w:hAnsi="Times New Roman"/>
                <w:sz w:val="18"/>
                <w:szCs w:val="18"/>
              </w:rPr>
              <w:t>Руководитель делегации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5435" w:rsidRPr="00AB5571" w:rsidTr="009B68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 w:rsidRPr="00AB5571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(подпись.</w:t>
            </w:r>
            <w:proofErr w:type="gramEnd"/>
            <w:r w:rsidRPr="00AB557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 </w:t>
            </w:r>
            <w:proofErr w:type="gramStart"/>
            <w:r w:rsidRPr="00AB5571">
              <w:rPr>
                <w:rFonts w:ascii="Times New Roman" w:eastAsia="Times New Roman" w:hAnsi="Times New Roman"/>
                <w:i/>
                <w:sz w:val="18"/>
                <w:szCs w:val="18"/>
              </w:rPr>
              <w:t>Ф.И.О. полностью)</w:t>
            </w:r>
            <w:proofErr w:type="gramEnd"/>
          </w:p>
        </w:tc>
      </w:tr>
      <w:tr w:rsidR="00E95435" w:rsidRPr="00AB5571" w:rsidTr="009B68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</w:tr>
    </w:tbl>
    <w:p w:rsidR="00E95435" w:rsidRPr="00AB5571" w:rsidRDefault="00E95435" w:rsidP="00E95435">
      <w:pPr>
        <w:spacing w:after="0" w:line="240" w:lineRule="auto"/>
        <w:ind w:right="-427" w:firstLine="283"/>
        <w:rPr>
          <w:rFonts w:ascii="Times New Roman" w:eastAsia="Times New Roman" w:hAnsi="Times New Roman"/>
          <w:bCs/>
          <w:sz w:val="18"/>
          <w:szCs w:val="18"/>
        </w:rPr>
      </w:pPr>
      <w:r w:rsidRPr="00AB5571">
        <w:rPr>
          <w:rFonts w:ascii="Times New Roman" w:eastAsia="Times New Roman" w:hAnsi="Times New Roman"/>
          <w:bCs/>
          <w:sz w:val="18"/>
          <w:szCs w:val="18"/>
        </w:rPr>
        <w:t>Руководитель организации</w:t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  <w:t>________________________________________</w:t>
      </w:r>
    </w:p>
    <w:p w:rsidR="00E95435" w:rsidRPr="00AB5571" w:rsidRDefault="00E95435" w:rsidP="00E95435">
      <w:pPr>
        <w:spacing w:after="0" w:line="240" w:lineRule="auto"/>
        <w:ind w:right="-427" w:firstLine="283"/>
        <w:rPr>
          <w:rFonts w:ascii="Times New Roman" w:eastAsia="Times New Roman" w:hAnsi="Times New Roman"/>
          <w:i/>
          <w:sz w:val="18"/>
          <w:szCs w:val="18"/>
        </w:rPr>
      </w:pPr>
      <w:proofErr w:type="gramStart"/>
      <w:r w:rsidRPr="00AB5571">
        <w:rPr>
          <w:rFonts w:ascii="Times New Roman" w:eastAsia="Times New Roman" w:hAnsi="Times New Roman"/>
          <w:bCs/>
          <w:sz w:val="18"/>
          <w:szCs w:val="18"/>
        </w:rPr>
        <w:t>МП</w:t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i/>
          <w:sz w:val="18"/>
          <w:szCs w:val="18"/>
        </w:rPr>
        <w:t>(подпись.</w:t>
      </w:r>
      <w:proofErr w:type="gramEnd"/>
      <w:r w:rsidRPr="00AB5571">
        <w:rPr>
          <w:rFonts w:ascii="Times New Roman" w:eastAsia="Times New Roman" w:hAnsi="Times New Roman"/>
          <w:i/>
          <w:sz w:val="18"/>
          <w:szCs w:val="18"/>
        </w:rPr>
        <w:t xml:space="preserve">  Ф.И.О.)</w:t>
      </w:r>
    </w:p>
    <w:p w:rsidR="00AF0312" w:rsidRDefault="00AF0312" w:rsidP="00AF0312">
      <w:pPr>
        <w:spacing w:after="0" w:line="240" w:lineRule="auto"/>
        <w:ind w:right="-427"/>
        <w:rPr>
          <w:rFonts w:ascii="Times New Roman" w:eastAsia="Times New Roman" w:hAnsi="Times New Roman"/>
          <w:i/>
          <w:sz w:val="18"/>
          <w:szCs w:val="18"/>
        </w:rPr>
        <w:sectPr w:rsidR="00AF0312" w:rsidSect="00B1178B">
          <w:pgSz w:w="16838" w:h="11906" w:orient="landscape"/>
          <w:pgMar w:top="1134" w:right="992" w:bottom="426" w:left="709" w:header="510" w:footer="709" w:gutter="0"/>
          <w:cols w:space="708"/>
          <w:docGrid w:linePitch="360"/>
        </w:sectPr>
      </w:pPr>
    </w:p>
    <w:p w:rsidR="00B9491D" w:rsidRPr="00BF1C4F" w:rsidRDefault="00AF0312" w:rsidP="00AF0312">
      <w:pPr>
        <w:widowControl w:val="0"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</w:t>
      </w:r>
      <w:r w:rsidR="00B117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1D1E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9491D" w:rsidRPr="00BF1C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B9491D" w:rsidRPr="00BF1C4F" w:rsidRDefault="00B9491D" w:rsidP="00AF0312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1C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УТВЕРЖДЁН</w:t>
      </w:r>
    </w:p>
    <w:p w:rsidR="00B9491D" w:rsidRPr="00BF1C4F" w:rsidRDefault="00B9491D" w:rsidP="00AF0312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1C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B9491D" w:rsidRPr="00BF1C4F" w:rsidRDefault="00B9491D" w:rsidP="00AF0312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1C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</w:p>
    <w:p w:rsidR="007A4214" w:rsidRPr="00446CA7" w:rsidRDefault="007A4214" w:rsidP="007A4214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17.05.2022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530-па</w:t>
      </w:r>
    </w:p>
    <w:p w:rsidR="00B9491D" w:rsidRPr="00BF1C4F" w:rsidRDefault="00B9491D" w:rsidP="00B949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1FB5" w:rsidRPr="00BF1C4F" w:rsidRDefault="00851FB5" w:rsidP="008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6D4DF5" w:rsidRDefault="006D4DF5" w:rsidP="006D4D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DF5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6D4DF5" w:rsidRDefault="006D4DF5" w:rsidP="006D4D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DF5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организационного комитета по проведению муниципального</w:t>
      </w:r>
    </w:p>
    <w:p w:rsidR="006D4DF5" w:rsidRPr="006D4DF5" w:rsidRDefault="006D4DF5" w:rsidP="006D4D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D4DF5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летнего фестиваля «Вперёд ВФСК ГТО» среди обучающихся образовательных организаций Михайловского муниципального района</w:t>
      </w:r>
    </w:p>
    <w:p w:rsidR="00A541A1" w:rsidRDefault="00A541A1" w:rsidP="00A541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8B" w:rsidRPr="00B1178B" w:rsidRDefault="00B1178B" w:rsidP="00A541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25" w:type="dxa"/>
        <w:tblLook w:val="01E0" w:firstRow="1" w:lastRow="1" w:firstColumn="1" w:lastColumn="1" w:noHBand="0" w:noVBand="0"/>
      </w:tblPr>
      <w:tblGrid>
        <w:gridCol w:w="5983"/>
        <w:gridCol w:w="3842"/>
      </w:tblGrid>
      <w:tr w:rsidR="003C2368" w:rsidRPr="003C2368" w:rsidTr="00AF0312">
        <w:trPr>
          <w:trHeight w:val="852"/>
        </w:trPr>
        <w:tc>
          <w:tcPr>
            <w:tcW w:w="5983" w:type="dxa"/>
          </w:tcPr>
          <w:p w:rsidR="00B9491D" w:rsidRPr="0068236E" w:rsidRDefault="0068236E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proofErr w:type="spellStart"/>
            <w:r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Чепала</w:t>
            </w:r>
            <w:proofErr w:type="spellEnd"/>
            <w:r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Алена Федоровна, начальник управления по вопросам образования администрации Михайловского муниципального района</w:t>
            </w:r>
          </w:p>
          <w:p w:rsidR="00B9491D" w:rsidRPr="0068236E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</w:p>
          <w:p w:rsidR="00B9491D" w:rsidRPr="0068236E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842" w:type="dxa"/>
          </w:tcPr>
          <w:p w:rsidR="00B9491D" w:rsidRPr="0068236E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председатель оргкомитета</w:t>
            </w:r>
          </w:p>
        </w:tc>
      </w:tr>
      <w:tr w:rsidR="003C2368" w:rsidRPr="003C2368" w:rsidTr="00AF0312">
        <w:trPr>
          <w:trHeight w:val="867"/>
        </w:trPr>
        <w:tc>
          <w:tcPr>
            <w:tcW w:w="5983" w:type="dxa"/>
          </w:tcPr>
          <w:p w:rsidR="00B9491D" w:rsidRPr="0068236E" w:rsidRDefault="0068236E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proofErr w:type="spellStart"/>
            <w:r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Сизарева</w:t>
            </w:r>
            <w:proofErr w:type="spellEnd"/>
            <w:r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Ольга Николаевна, заместитель начальника управления по вопросам образования администрации Михайловского района</w:t>
            </w:r>
          </w:p>
          <w:p w:rsidR="00B9491D" w:rsidRPr="0068236E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842" w:type="dxa"/>
          </w:tcPr>
          <w:p w:rsidR="00B9491D" w:rsidRPr="0068236E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зам. председателя оргкомитета</w:t>
            </w:r>
          </w:p>
        </w:tc>
      </w:tr>
      <w:tr w:rsidR="003C2368" w:rsidRPr="003C2368" w:rsidTr="00AF0312">
        <w:trPr>
          <w:trHeight w:val="867"/>
        </w:trPr>
        <w:tc>
          <w:tcPr>
            <w:tcW w:w="5983" w:type="dxa"/>
          </w:tcPr>
          <w:p w:rsidR="00B30DC6" w:rsidRPr="0068236E" w:rsidRDefault="0068236E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proofErr w:type="spellStart"/>
            <w:r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Койнова</w:t>
            </w:r>
            <w:proofErr w:type="spellEnd"/>
            <w:r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Юлия Валериевна</w:t>
            </w:r>
            <w:r w:rsidR="00B30DC6"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, главный специалист по дополнительному образованию и </w:t>
            </w:r>
            <w:r w:rsidR="004D7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организационно - массовой</w:t>
            </w:r>
            <w:r w:rsidR="00B30DC6"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  <w:r w:rsidR="004D7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работе</w:t>
            </w:r>
            <w:r w:rsidR="00B30DC6"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МКУ «МСО ОУ»</w:t>
            </w:r>
          </w:p>
          <w:p w:rsidR="00B30DC6" w:rsidRPr="003C2368" w:rsidRDefault="00B30DC6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6"/>
              </w:rPr>
            </w:pPr>
          </w:p>
        </w:tc>
        <w:tc>
          <w:tcPr>
            <w:tcW w:w="3842" w:type="dxa"/>
          </w:tcPr>
          <w:p w:rsidR="00B30DC6" w:rsidRPr="0068236E" w:rsidRDefault="00B30DC6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682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секретарь оргкомитета</w:t>
            </w:r>
          </w:p>
        </w:tc>
      </w:tr>
      <w:tr w:rsidR="003C2368" w:rsidRPr="003C2368" w:rsidTr="00AF0312">
        <w:trPr>
          <w:trHeight w:val="989"/>
        </w:trPr>
        <w:tc>
          <w:tcPr>
            <w:tcW w:w="5983" w:type="dxa"/>
          </w:tcPr>
          <w:p w:rsidR="00B9491D" w:rsidRPr="00AF0312" w:rsidRDefault="00B9491D" w:rsidP="00B9491D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Юркасов</w:t>
            </w:r>
            <w:proofErr w:type="spellEnd"/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Леонид Александрович, начальник отдела физкультурно-массовой и спортивной работы администрации Михайловского муниципального района</w:t>
            </w:r>
          </w:p>
          <w:p w:rsidR="00B9491D" w:rsidRPr="00AF0312" w:rsidRDefault="00B9491D" w:rsidP="00B9491D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42" w:type="dxa"/>
          </w:tcPr>
          <w:p w:rsidR="00B9491D" w:rsidRPr="00AF0312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член оргкомитета</w:t>
            </w:r>
          </w:p>
        </w:tc>
      </w:tr>
      <w:tr w:rsidR="003C2368" w:rsidRPr="003C2368" w:rsidTr="00AF0312">
        <w:trPr>
          <w:trHeight w:val="798"/>
        </w:trPr>
        <w:tc>
          <w:tcPr>
            <w:tcW w:w="5983" w:type="dxa"/>
          </w:tcPr>
          <w:p w:rsidR="00B9491D" w:rsidRPr="00AF0312" w:rsidRDefault="00B30DC6" w:rsidP="00B9491D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Климчук Альберт Александрович, директор МБО ДО «ДЮСШ» </w:t>
            </w:r>
            <w:proofErr w:type="gramStart"/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с</w:t>
            </w:r>
            <w:proofErr w:type="gramEnd"/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. Михайловка</w:t>
            </w:r>
          </w:p>
          <w:p w:rsidR="00B30DC6" w:rsidRPr="00AF0312" w:rsidRDefault="00B30DC6" w:rsidP="00B30DC6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42" w:type="dxa"/>
          </w:tcPr>
          <w:p w:rsidR="00B9491D" w:rsidRPr="00AF0312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член оргкомитета</w:t>
            </w:r>
          </w:p>
        </w:tc>
      </w:tr>
      <w:tr w:rsidR="00AF0312" w:rsidRPr="003C2368" w:rsidTr="00AF0312">
        <w:trPr>
          <w:trHeight w:val="798"/>
        </w:trPr>
        <w:tc>
          <w:tcPr>
            <w:tcW w:w="5983" w:type="dxa"/>
          </w:tcPr>
          <w:p w:rsidR="00AF0312" w:rsidRDefault="00AF0312" w:rsidP="00BE7BCF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Сорока Алена Владимировна, методист по организации и проведению мероприятий ВФСК ГТО МБО ДО «ДЮСШ» </w:t>
            </w:r>
            <w:proofErr w:type="gramStart"/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с</w:t>
            </w:r>
            <w:proofErr w:type="gramEnd"/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. Михайловка</w:t>
            </w:r>
          </w:p>
          <w:p w:rsidR="00AF0312" w:rsidRPr="00AF0312" w:rsidRDefault="00AF0312" w:rsidP="00BE7BCF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42" w:type="dxa"/>
          </w:tcPr>
          <w:p w:rsidR="00AF0312" w:rsidRPr="00AF0312" w:rsidRDefault="00AF0312" w:rsidP="00BE7BCF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член оргкомитета</w:t>
            </w:r>
          </w:p>
        </w:tc>
      </w:tr>
      <w:tr w:rsidR="003C2368" w:rsidRPr="003C2368" w:rsidTr="00AF0312">
        <w:trPr>
          <w:trHeight w:val="1474"/>
        </w:trPr>
        <w:tc>
          <w:tcPr>
            <w:tcW w:w="5983" w:type="dxa"/>
          </w:tcPr>
          <w:p w:rsidR="00B30DC6" w:rsidRPr="00AF0312" w:rsidRDefault="00B30DC6" w:rsidP="00B9491D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Исаков Евгений Геннадьевич, руководитель РМО учителей физической культуры </w:t>
            </w:r>
            <w:r w:rsidR="004D7B3B">
              <w:rPr>
                <w:rFonts w:ascii="Times New Roman" w:eastAsia="Times New Roman" w:hAnsi="Times New Roman" w:cs="Times New Roman"/>
                <w:sz w:val="28"/>
                <w:szCs w:val="26"/>
              </w:rPr>
              <w:t>обще</w:t>
            </w:r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образовательных учреждений Михайловского муниципального района</w:t>
            </w:r>
          </w:p>
        </w:tc>
        <w:tc>
          <w:tcPr>
            <w:tcW w:w="3842" w:type="dxa"/>
          </w:tcPr>
          <w:p w:rsidR="00B30DC6" w:rsidRPr="00AF0312" w:rsidRDefault="00B30DC6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F0312">
              <w:rPr>
                <w:rFonts w:ascii="Times New Roman" w:eastAsia="Times New Roman" w:hAnsi="Times New Roman" w:cs="Times New Roman"/>
                <w:sz w:val="28"/>
                <w:szCs w:val="26"/>
              </w:rPr>
              <w:t>член оргкомитета</w:t>
            </w:r>
          </w:p>
        </w:tc>
      </w:tr>
    </w:tbl>
    <w:p w:rsidR="00333ED3" w:rsidRPr="00446CA7" w:rsidRDefault="00333ED3" w:rsidP="00333ED3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333ED3" w:rsidRPr="00446CA7" w:rsidRDefault="00333ED3" w:rsidP="00333ED3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333ED3" w:rsidRPr="00446CA7" w:rsidRDefault="00333ED3" w:rsidP="00333ED3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33ED3" w:rsidRPr="00446CA7" w:rsidRDefault="00333ED3" w:rsidP="00333ED3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A4214" w:rsidRPr="00446CA7" w:rsidRDefault="007A4214" w:rsidP="007A4214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17.05.2022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530-па</w:t>
      </w:r>
    </w:p>
    <w:p w:rsidR="00333ED3" w:rsidRPr="00446CA7" w:rsidRDefault="00333ED3" w:rsidP="00333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3ED3" w:rsidRPr="00446CA7" w:rsidRDefault="00333ED3" w:rsidP="00333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3ED3" w:rsidRPr="00446CA7" w:rsidRDefault="00333ED3" w:rsidP="00B1178B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2829F8" w:rsidRDefault="00333ED3" w:rsidP="00B117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судейской бригады</w:t>
      </w: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>муниц</w:t>
      </w:r>
      <w:r w:rsidR="003C2368">
        <w:rPr>
          <w:rFonts w:ascii="Times New Roman" w:eastAsia="Times New Roman" w:hAnsi="Times New Roman" w:cs="Times New Roman"/>
          <w:b/>
          <w:sz w:val="28"/>
          <w:szCs w:val="28"/>
        </w:rPr>
        <w:t>ипального этапа летнего</w:t>
      </w:r>
    </w:p>
    <w:p w:rsidR="00333ED3" w:rsidRDefault="00333ED3" w:rsidP="00B117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 xml:space="preserve"> фестиваля</w:t>
      </w:r>
      <w:r w:rsidR="002829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>«Вперёд ВФСК ГТО» среди обучающихся образовательных организаций Михайловского муниципального района</w:t>
      </w:r>
    </w:p>
    <w:p w:rsidR="00333ED3" w:rsidRDefault="00333ED3" w:rsidP="00333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8B" w:rsidRPr="00446CA7" w:rsidRDefault="00B1178B" w:rsidP="00333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629"/>
        <w:gridCol w:w="3260"/>
      </w:tblGrid>
      <w:tr w:rsidR="00333ED3" w:rsidRPr="00446CA7" w:rsidTr="004D7B3B">
        <w:trPr>
          <w:trHeight w:val="852"/>
        </w:trPr>
        <w:tc>
          <w:tcPr>
            <w:tcW w:w="6629" w:type="dxa"/>
          </w:tcPr>
          <w:p w:rsidR="00333ED3" w:rsidRPr="00446CA7" w:rsidRDefault="00333ED3" w:rsidP="00333ED3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Юркасов</w:t>
            </w:r>
            <w:proofErr w:type="spellEnd"/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Леонид Александрович, начальник отдела физкультурно-массовой и спортивной работы администрации Михайловского муниципального района</w:t>
            </w:r>
          </w:p>
          <w:p w:rsidR="00333ED3" w:rsidRPr="00446CA7" w:rsidRDefault="00333ED3" w:rsidP="0033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260" w:type="dxa"/>
          </w:tcPr>
          <w:p w:rsidR="00333ED3" w:rsidRPr="00446CA7" w:rsidRDefault="00333ED3" w:rsidP="004B777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Главный судья</w:t>
            </w:r>
          </w:p>
        </w:tc>
      </w:tr>
      <w:tr w:rsidR="00E27FD9" w:rsidRPr="00446CA7" w:rsidTr="004D7B3B">
        <w:trPr>
          <w:trHeight w:val="852"/>
        </w:trPr>
        <w:tc>
          <w:tcPr>
            <w:tcW w:w="6629" w:type="dxa"/>
          </w:tcPr>
          <w:p w:rsidR="00E27FD9" w:rsidRPr="00446CA7" w:rsidRDefault="00E27FD9" w:rsidP="00333ED3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Сорока Алена Владимировна, методист по организации и проведению мероприятий ВФСК ГТО МБО ДО «ДЮСШ»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 Михайловка</w:t>
            </w:r>
          </w:p>
        </w:tc>
        <w:tc>
          <w:tcPr>
            <w:tcW w:w="3260" w:type="dxa"/>
          </w:tcPr>
          <w:p w:rsidR="00E27FD9" w:rsidRDefault="00E27FD9" w:rsidP="004B777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судья</w:t>
            </w:r>
          </w:p>
        </w:tc>
      </w:tr>
      <w:tr w:rsidR="00333ED3" w:rsidRPr="00446CA7" w:rsidTr="004D7B3B">
        <w:trPr>
          <w:trHeight w:val="867"/>
        </w:trPr>
        <w:tc>
          <w:tcPr>
            <w:tcW w:w="6629" w:type="dxa"/>
          </w:tcPr>
          <w:p w:rsidR="004D7B3B" w:rsidRDefault="004D7B3B" w:rsidP="004B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333ED3" w:rsidRPr="00446CA7" w:rsidRDefault="00333ED3" w:rsidP="004B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Крахмилец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Наталья Валерьевна, заместитель директора по учебно-воспитательной работе МБО ДО «ДЮСШ»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  <w:r w:rsidR="00E27FD9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Михайловка</w:t>
            </w:r>
          </w:p>
          <w:p w:rsidR="00333ED3" w:rsidRPr="00446CA7" w:rsidRDefault="00333ED3" w:rsidP="004B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260" w:type="dxa"/>
          </w:tcPr>
          <w:p w:rsidR="004D7B3B" w:rsidRDefault="004D7B3B" w:rsidP="004B777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333ED3" w:rsidRPr="00446CA7" w:rsidRDefault="00333ED3" w:rsidP="004B777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судья</w:t>
            </w:r>
          </w:p>
        </w:tc>
      </w:tr>
      <w:tr w:rsidR="00333ED3" w:rsidRPr="00446CA7" w:rsidTr="004D7B3B">
        <w:trPr>
          <w:trHeight w:val="867"/>
        </w:trPr>
        <w:tc>
          <w:tcPr>
            <w:tcW w:w="6629" w:type="dxa"/>
          </w:tcPr>
          <w:p w:rsidR="00333ED3" w:rsidRPr="00446CA7" w:rsidRDefault="00333ED3" w:rsidP="004B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Ильенко Т</w:t>
            </w:r>
            <w:r w:rsidR="00E27FD9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атьяна Анатольевна, методист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МБО ДО «ДЮСШ»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  <w:r w:rsidR="00E27FD9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Михайловка</w:t>
            </w:r>
          </w:p>
          <w:p w:rsidR="00333ED3" w:rsidRPr="00446CA7" w:rsidRDefault="00333ED3" w:rsidP="004B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260" w:type="dxa"/>
          </w:tcPr>
          <w:p w:rsidR="00333ED3" w:rsidRPr="00446CA7" w:rsidRDefault="00333ED3" w:rsidP="004B777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судья</w:t>
            </w:r>
          </w:p>
        </w:tc>
      </w:tr>
      <w:tr w:rsidR="00333ED3" w:rsidRPr="00446CA7" w:rsidTr="004D7B3B">
        <w:trPr>
          <w:trHeight w:val="989"/>
        </w:trPr>
        <w:tc>
          <w:tcPr>
            <w:tcW w:w="6629" w:type="dxa"/>
          </w:tcPr>
          <w:p w:rsidR="004B7770" w:rsidRPr="00446CA7" w:rsidRDefault="004B7770" w:rsidP="004B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Разуменко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Нина Ивановна, педагог дополнительного образования МБО ДО «ДЮСШ»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  <w:r w:rsidR="00E27FD9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Михайловка</w:t>
            </w:r>
          </w:p>
          <w:p w:rsidR="00333ED3" w:rsidRPr="00446CA7" w:rsidRDefault="00333ED3" w:rsidP="004B7770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260" w:type="dxa"/>
          </w:tcPr>
          <w:p w:rsidR="00333ED3" w:rsidRPr="00446CA7" w:rsidRDefault="004B7770" w:rsidP="004B777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судья</w:t>
            </w:r>
          </w:p>
        </w:tc>
      </w:tr>
      <w:tr w:rsidR="00333ED3" w:rsidRPr="00446CA7" w:rsidTr="004D7B3B">
        <w:trPr>
          <w:trHeight w:val="798"/>
        </w:trPr>
        <w:tc>
          <w:tcPr>
            <w:tcW w:w="6629" w:type="dxa"/>
          </w:tcPr>
          <w:p w:rsidR="00B1178B" w:rsidRDefault="00E27FD9" w:rsidP="004B7770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Коваленко Евгений Александрович</w:t>
            </w:r>
            <w:r w:rsidR="004B7770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педагог дополнительного образования МБО ДО «ДЮСШ» </w:t>
            </w:r>
          </w:p>
          <w:p w:rsidR="00333ED3" w:rsidRPr="00446CA7" w:rsidRDefault="00E27FD9" w:rsidP="004B7770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 Михайловка</w:t>
            </w:r>
          </w:p>
          <w:p w:rsidR="00333ED3" w:rsidRPr="00446CA7" w:rsidRDefault="00333ED3" w:rsidP="004B7770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260" w:type="dxa"/>
          </w:tcPr>
          <w:p w:rsidR="00333ED3" w:rsidRPr="00446CA7" w:rsidRDefault="004B7770" w:rsidP="004B777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судья</w:t>
            </w:r>
          </w:p>
        </w:tc>
      </w:tr>
      <w:tr w:rsidR="004B7770" w:rsidRPr="00446CA7" w:rsidTr="004D7B3B">
        <w:trPr>
          <w:trHeight w:val="1474"/>
        </w:trPr>
        <w:tc>
          <w:tcPr>
            <w:tcW w:w="6629" w:type="dxa"/>
          </w:tcPr>
          <w:p w:rsidR="00B1178B" w:rsidRDefault="00E27FD9" w:rsidP="00B1178B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Исаков Евгений Геннадьевич,</w:t>
            </w:r>
            <w:r w:rsidR="004B7770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педагог дополнительного образования МБО ДО «ДЮСШ» </w:t>
            </w:r>
          </w:p>
          <w:p w:rsidR="004B7770" w:rsidRDefault="00E27FD9" w:rsidP="00B1178B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. Михайловка </w:t>
            </w:r>
          </w:p>
        </w:tc>
        <w:tc>
          <w:tcPr>
            <w:tcW w:w="3260" w:type="dxa"/>
          </w:tcPr>
          <w:p w:rsidR="004B7770" w:rsidRDefault="004B7770" w:rsidP="004B777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судья</w:t>
            </w:r>
          </w:p>
        </w:tc>
      </w:tr>
    </w:tbl>
    <w:p w:rsidR="00333ED3" w:rsidRPr="00446CA7" w:rsidRDefault="00333ED3" w:rsidP="00333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333ED3" w:rsidRPr="00446CA7" w:rsidSect="00B1178B">
      <w:pgSz w:w="11906" w:h="16838"/>
      <w:pgMar w:top="1134" w:right="425" w:bottom="709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5D" w:rsidRDefault="00AC555D" w:rsidP="00E578D6">
      <w:pPr>
        <w:spacing w:after="0" w:line="240" w:lineRule="auto"/>
      </w:pPr>
      <w:r>
        <w:separator/>
      </w:r>
    </w:p>
  </w:endnote>
  <w:endnote w:type="continuationSeparator" w:id="0">
    <w:p w:rsidR="00AC555D" w:rsidRDefault="00AC555D" w:rsidP="00E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5D" w:rsidRDefault="00AC555D" w:rsidP="00E578D6">
      <w:pPr>
        <w:spacing w:after="0" w:line="240" w:lineRule="auto"/>
      </w:pPr>
      <w:r>
        <w:separator/>
      </w:r>
    </w:p>
  </w:footnote>
  <w:footnote w:type="continuationSeparator" w:id="0">
    <w:p w:rsidR="00AC555D" w:rsidRDefault="00AC555D" w:rsidP="00E5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509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7770" w:rsidRPr="00633C33" w:rsidRDefault="00B5191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3C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7770" w:rsidRPr="00633C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C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421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33C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5B"/>
    <w:multiLevelType w:val="hybridMultilevel"/>
    <w:tmpl w:val="18B8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63181D"/>
    <w:multiLevelType w:val="multilevel"/>
    <w:tmpl w:val="EC1C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A9D0C42"/>
    <w:multiLevelType w:val="hybridMultilevel"/>
    <w:tmpl w:val="C3AC1A36"/>
    <w:lvl w:ilvl="0" w:tplc="93C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5A01"/>
    <w:multiLevelType w:val="hybridMultilevel"/>
    <w:tmpl w:val="45507EA8"/>
    <w:lvl w:ilvl="0" w:tplc="93C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607FCC"/>
    <w:multiLevelType w:val="hybridMultilevel"/>
    <w:tmpl w:val="1A2A0642"/>
    <w:lvl w:ilvl="0" w:tplc="93CA1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270"/>
    <w:rsid w:val="00005E92"/>
    <w:rsid w:val="00031508"/>
    <w:rsid w:val="000411C1"/>
    <w:rsid w:val="00057340"/>
    <w:rsid w:val="00073DF8"/>
    <w:rsid w:val="000810C7"/>
    <w:rsid w:val="00087243"/>
    <w:rsid w:val="00091864"/>
    <w:rsid w:val="000A479D"/>
    <w:rsid w:val="000C6791"/>
    <w:rsid w:val="000D4C7F"/>
    <w:rsid w:val="000E7331"/>
    <w:rsid w:val="00112CDC"/>
    <w:rsid w:val="001223AC"/>
    <w:rsid w:val="00126623"/>
    <w:rsid w:val="00131050"/>
    <w:rsid w:val="001448A7"/>
    <w:rsid w:val="00174CE2"/>
    <w:rsid w:val="001831B8"/>
    <w:rsid w:val="00186F02"/>
    <w:rsid w:val="001952D4"/>
    <w:rsid w:val="001B2FAE"/>
    <w:rsid w:val="001D1EBC"/>
    <w:rsid w:val="001E39DE"/>
    <w:rsid w:val="002047A4"/>
    <w:rsid w:val="00205780"/>
    <w:rsid w:val="0021376F"/>
    <w:rsid w:val="00233D0A"/>
    <w:rsid w:val="00245A6F"/>
    <w:rsid w:val="00251D46"/>
    <w:rsid w:val="002829F8"/>
    <w:rsid w:val="00282B70"/>
    <w:rsid w:val="0028796A"/>
    <w:rsid w:val="00295C87"/>
    <w:rsid w:val="002C7325"/>
    <w:rsid w:val="002E1668"/>
    <w:rsid w:val="002E78ED"/>
    <w:rsid w:val="00301999"/>
    <w:rsid w:val="003152FD"/>
    <w:rsid w:val="0031541E"/>
    <w:rsid w:val="00333ED3"/>
    <w:rsid w:val="00365C69"/>
    <w:rsid w:val="0038010D"/>
    <w:rsid w:val="00393158"/>
    <w:rsid w:val="003A1BE8"/>
    <w:rsid w:val="003C2368"/>
    <w:rsid w:val="003D633F"/>
    <w:rsid w:val="003D70ED"/>
    <w:rsid w:val="003D78F1"/>
    <w:rsid w:val="003E5090"/>
    <w:rsid w:val="003E7F5E"/>
    <w:rsid w:val="00414A5A"/>
    <w:rsid w:val="004228E5"/>
    <w:rsid w:val="004339F0"/>
    <w:rsid w:val="004406BB"/>
    <w:rsid w:val="0044263B"/>
    <w:rsid w:val="00446CA7"/>
    <w:rsid w:val="004508F3"/>
    <w:rsid w:val="00462EBA"/>
    <w:rsid w:val="004948EA"/>
    <w:rsid w:val="004B7770"/>
    <w:rsid w:val="004D3E7A"/>
    <w:rsid w:val="004D7B3B"/>
    <w:rsid w:val="00504270"/>
    <w:rsid w:val="00510FBD"/>
    <w:rsid w:val="00524F7B"/>
    <w:rsid w:val="005362CB"/>
    <w:rsid w:val="00545A01"/>
    <w:rsid w:val="00580141"/>
    <w:rsid w:val="00583F53"/>
    <w:rsid w:val="00584B38"/>
    <w:rsid w:val="00591409"/>
    <w:rsid w:val="00596834"/>
    <w:rsid w:val="005B7526"/>
    <w:rsid w:val="005C0FBC"/>
    <w:rsid w:val="005C3E65"/>
    <w:rsid w:val="005D33E4"/>
    <w:rsid w:val="00603873"/>
    <w:rsid w:val="00616AE4"/>
    <w:rsid w:val="00627EE8"/>
    <w:rsid w:val="00633C33"/>
    <w:rsid w:val="00634646"/>
    <w:rsid w:val="00676D66"/>
    <w:rsid w:val="0068236E"/>
    <w:rsid w:val="006D17CF"/>
    <w:rsid w:val="006D3A99"/>
    <w:rsid w:val="006D4DF5"/>
    <w:rsid w:val="006D509B"/>
    <w:rsid w:val="006F36F3"/>
    <w:rsid w:val="00701AC8"/>
    <w:rsid w:val="0072398B"/>
    <w:rsid w:val="007262DE"/>
    <w:rsid w:val="00790EF6"/>
    <w:rsid w:val="00795012"/>
    <w:rsid w:val="007A4214"/>
    <w:rsid w:val="007C6A9A"/>
    <w:rsid w:val="007D69E3"/>
    <w:rsid w:val="007E6F28"/>
    <w:rsid w:val="007F3E17"/>
    <w:rsid w:val="0080209D"/>
    <w:rsid w:val="00807873"/>
    <w:rsid w:val="008175D0"/>
    <w:rsid w:val="008212CF"/>
    <w:rsid w:val="00842475"/>
    <w:rsid w:val="00846463"/>
    <w:rsid w:val="008519FE"/>
    <w:rsid w:val="00851FB5"/>
    <w:rsid w:val="00861EE1"/>
    <w:rsid w:val="00873CF3"/>
    <w:rsid w:val="00887906"/>
    <w:rsid w:val="008927C1"/>
    <w:rsid w:val="008A6C17"/>
    <w:rsid w:val="008C545F"/>
    <w:rsid w:val="008C6451"/>
    <w:rsid w:val="008E3BAE"/>
    <w:rsid w:val="008F1977"/>
    <w:rsid w:val="008F1D71"/>
    <w:rsid w:val="009378D2"/>
    <w:rsid w:val="0094138D"/>
    <w:rsid w:val="00944F8E"/>
    <w:rsid w:val="009C7350"/>
    <w:rsid w:val="009D0C0E"/>
    <w:rsid w:val="00A000A9"/>
    <w:rsid w:val="00A37B2F"/>
    <w:rsid w:val="00A444ED"/>
    <w:rsid w:val="00A46A60"/>
    <w:rsid w:val="00A503BC"/>
    <w:rsid w:val="00A541A1"/>
    <w:rsid w:val="00A624C9"/>
    <w:rsid w:val="00A626C9"/>
    <w:rsid w:val="00A650A0"/>
    <w:rsid w:val="00A67D66"/>
    <w:rsid w:val="00A717AD"/>
    <w:rsid w:val="00A7283E"/>
    <w:rsid w:val="00A77864"/>
    <w:rsid w:val="00A91152"/>
    <w:rsid w:val="00AB7C31"/>
    <w:rsid w:val="00AC555D"/>
    <w:rsid w:val="00AD1477"/>
    <w:rsid w:val="00AF0312"/>
    <w:rsid w:val="00B033D2"/>
    <w:rsid w:val="00B036BF"/>
    <w:rsid w:val="00B1178B"/>
    <w:rsid w:val="00B1255C"/>
    <w:rsid w:val="00B30DC6"/>
    <w:rsid w:val="00B5191B"/>
    <w:rsid w:val="00B74FDC"/>
    <w:rsid w:val="00B77538"/>
    <w:rsid w:val="00B91EC9"/>
    <w:rsid w:val="00B9491D"/>
    <w:rsid w:val="00BA6B2C"/>
    <w:rsid w:val="00BA7C9E"/>
    <w:rsid w:val="00BB4457"/>
    <w:rsid w:val="00BC23B2"/>
    <w:rsid w:val="00BD04B4"/>
    <w:rsid w:val="00BD24AA"/>
    <w:rsid w:val="00BF1C4F"/>
    <w:rsid w:val="00C51ED0"/>
    <w:rsid w:val="00C6338F"/>
    <w:rsid w:val="00C67BD8"/>
    <w:rsid w:val="00C92ADA"/>
    <w:rsid w:val="00C92C6F"/>
    <w:rsid w:val="00C94077"/>
    <w:rsid w:val="00CA66C2"/>
    <w:rsid w:val="00CA7F3B"/>
    <w:rsid w:val="00CB68A4"/>
    <w:rsid w:val="00CC2137"/>
    <w:rsid w:val="00CF0237"/>
    <w:rsid w:val="00D068C3"/>
    <w:rsid w:val="00D11936"/>
    <w:rsid w:val="00D16D54"/>
    <w:rsid w:val="00D50437"/>
    <w:rsid w:val="00D54E4A"/>
    <w:rsid w:val="00D72A3C"/>
    <w:rsid w:val="00D73029"/>
    <w:rsid w:val="00D73428"/>
    <w:rsid w:val="00DB32F3"/>
    <w:rsid w:val="00DF3AAE"/>
    <w:rsid w:val="00DF4A63"/>
    <w:rsid w:val="00DF52F0"/>
    <w:rsid w:val="00E01C48"/>
    <w:rsid w:val="00E10B70"/>
    <w:rsid w:val="00E27FD9"/>
    <w:rsid w:val="00E30D96"/>
    <w:rsid w:val="00E578D6"/>
    <w:rsid w:val="00E77DC6"/>
    <w:rsid w:val="00E95435"/>
    <w:rsid w:val="00EA2C61"/>
    <w:rsid w:val="00EA32BB"/>
    <w:rsid w:val="00EA5DBA"/>
    <w:rsid w:val="00EA7ACC"/>
    <w:rsid w:val="00EB20BB"/>
    <w:rsid w:val="00EE0E4B"/>
    <w:rsid w:val="00EF73B5"/>
    <w:rsid w:val="00EF7412"/>
    <w:rsid w:val="00F02217"/>
    <w:rsid w:val="00F03DD0"/>
    <w:rsid w:val="00F42184"/>
    <w:rsid w:val="00F628A4"/>
    <w:rsid w:val="00F80806"/>
    <w:rsid w:val="00F836DD"/>
    <w:rsid w:val="00F92C17"/>
    <w:rsid w:val="00FE08F8"/>
    <w:rsid w:val="00FF1973"/>
    <w:rsid w:val="00FF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  <w:style w:type="table" w:styleId="aa">
    <w:name w:val="Table Grid"/>
    <w:basedOn w:val="a1"/>
    <w:uiPriority w:val="59"/>
    <w:rsid w:val="0059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D119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D11936"/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uiPriority w:val="99"/>
    <w:rsid w:val="00D119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D11936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3">
    <w:name w:val="Font Style23"/>
    <w:uiPriority w:val="99"/>
    <w:rsid w:val="00D11936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"/>
    <w:uiPriority w:val="99"/>
    <w:rsid w:val="00D11936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EE0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to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E7E5-5129-471D-A284-04C78C3F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53</cp:revision>
  <cp:lastPrinted>2022-05-15T23:17:00Z</cp:lastPrinted>
  <dcterms:created xsi:type="dcterms:W3CDTF">2019-12-16T14:08:00Z</dcterms:created>
  <dcterms:modified xsi:type="dcterms:W3CDTF">2022-05-19T06:38:00Z</dcterms:modified>
</cp:coreProperties>
</file>